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1B" w:rsidRDefault="002D0D3E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306E1B" w:rsidRDefault="002D0D3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306E1B" w:rsidRPr="00AC5128" w:rsidRDefault="002D0D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AC5128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Министерство труда и социальной защиты Российской Федерации</w:t>
      </w:r>
    </w:p>
    <w:p w:rsidR="00306E1B" w:rsidRPr="00AC5128" w:rsidRDefault="002D0D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AC5128">
        <w:rPr>
          <w:rFonts w:ascii="Times New Roman" w:hAnsi="Times New Roman" w:cs="Times New Roman"/>
          <w:b/>
          <w:bCs/>
          <w:color w:val="000001"/>
          <w:sz w:val="24"/>
          <w:szCs w:val="24"/>
        </w:rPr>
        <w:t>ДЕПАРТАМЕНТ УСЛОВИЙ И ОХРАНЫ ТРУДА</w:t>
      </w:r>
    </w:p>
    <w:p w:rsidR="00306E1B" w:rsidRPr="00AC5128" w:rsidRDefault="00306E1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06E1B" w:rsidRPr="00AC5128" w:rsidRDefault="002D0D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AC5128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ПИСЬМО</w:t>
      </w:r>
    </w:p>
    <w:p w:rsidR="00306E1B" w:rsidRPr="00AC5128" w:rsidRDefault="00306E1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06E1B" w:rsidRPr="00AC5128" w:rsidRDefault="002D0D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AC5128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от 29 сентября 2016 года N 15-2/ООГ-3452 </w:t>
      </w:r>
    </w:p>
    <w:p w:rsidR="00306E1B" w:rsidRPr="00AC5128" w:rsidRDefault="00306E1B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06E1B" w:rsidRPr="00AC5128" w:rsidRDefault="002D0D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AC5128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[О выдаче работникам смывающих и (или) обезвреживающих средств] </w:t>
      </w:r>
    </w:p>
    <w:p w:rsidR="00AC5128" w:rsidRPr="00AC5128" w:rsidRDefault="00AC512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Департамент условий и охраны труда рассмотрел в пределах компетенции обращение по вопросу, связанному с выдачей работникам смывающих и (или) обезвреживающих средств, и сообщает следующее.</w:t>
      </w: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Приказом </w:t>
      </w:r>
      <w:proofErr w:type="spellStart"/>
      <w:r w:rsidRPr="00AC512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C5128">
        <w:rPr>
          <w:rFonts w:ascii="Times New Roman" w:hAnsi="Times New Roman" w:cs="Times New Roman"/>
          <w:sz w:val="24"/>
          <w:szCs w:val="24"/>
        </w:rPr>
        <w:t xml:space="preserve"> России от 17 декабря 2010 года N 1122н (далее - Приказ) утверждены Типовые нормы бесплатной выдачи работникам смывающих и (или) обезвреживающих средств (далее - Типовые нормы) и Стандарт безопасности труда "Обеспечение работников смывающими и (или) обезвреживающими средствами" (далее - Стандарт).</w:t>
      </w: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Пунктом 5 Стандарта установлено, что смывающие и (или) обезвреживающие средства предоставляются работникам в соответствии с Типовыми нормами.</w:t>
      </w: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Ответственность за своевременную и в полном объеме выдачу работникам смывающих и (или) обезвреживающих средств в соответствии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В этой связи работодатель не вправе уменьшать нормы выдачи работникам смывающих и (или) обезвреживающих средств, установленные Типовыми нормами.</w:t>
      </w: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При этом следует отметить, что в случае совмещения работником должностей, по которым предусмотрена бесплатная выдача смывающих и (или) обезвреживающих средств, определяющими факторами для выдачи данных средств являются наименование выполняемых работ и перечень производственных факторов на рабочем месте. В зависимости от указанных условий работникам выдаются в соответствии с Типовыми нормами смывающие и (или) обезвреживающие средства.</w:t>
      </w:r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В этой связи при совмещении работником должностей и выполнении работ, для которых Типовыми нормами предусмотрен один и тот же вид смывающих и (или) обезвреживающих средств, считаем достаточным выдачу работнику наибольшей нормы указанных средств.</w:t>
      </w:r>
      <w:bookmarkStart w:id="0" w:name="_GoBack"/>
      <w:bookmarkEnd w:id="0"/>
    </w:p>
    <w:p w:rsidR="00306E1B" w:rsidRPr="00AC5128" w:rsidRDefault="002D0D3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Также поясняем, что нормы выдачи средств, указанные в Типовых нормах, рассчитаны исходя из полной занятости работника. В этой связи, по мнению Департамента, в случае, если работник принят на 0,5 ставки, то ему положены к выдаче смывающие и (или) обезвреживающие средства в объеме 50% от указанных в типовых нормах (иными словами, выдача работнику смывающих и (или) обезвреживающих средств, указанных в типовых нормах, будет осуществляться 1 раз в 2 месяца).</w:t>
      </w:r>
    </w:p>
    <w:p w:rsidR="00306E1B" w:rsidRPr="00AC5128" w:rsidRDefault="00306E1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6E1B" w:rsidRPr="00AC5128" w:rsidRDefault="002D0D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06E1B" w:rsidRPr="00AC5128" w:rsidRDefault="002D0D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Департамента условий и охраны труда</w:t>
      </w:r>
    </w:p>
    <w:p w:rsidR="002D0D3E" w:rsidRPr="00AC5128" w:rsidRDefault="002D0D3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128">
        <w:rPr>
          <w:rFonts w:ascii="Times New Roman" w:hAnsi="Times New Roman" w:cs="Times New Roman"/>
          <w:sz w:val="24"/>
          <w:szCs w:val="24"/>
        </w:rPr>
        <w:t>Т.М.Жигастова</w:t>
      </w:r>
      <w:proofErr w:type="spellEnd"/>
    </w:p>
    <w:sectPr w:rsidR="002D0D3E" w:rsidRPr="00AC5128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01"/>
    <w:rsid w:val="00023F42"/>
    <w:rsid w:val="002D0D3E"/>
    <w:rsid w:val="00306E1B"/>
    <w:rsid w:val="00A47BB6"/>
    <w:rsid w:val="00AC5128"/>
    <w:rsid w:val="00B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03EFE-D93F-4F98-841F-CDA308D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выдаче работникам смывающих и (или) обезвреживающих средств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выдаче работникам смывающих и (или) обезвреживающих средств</dc:title>
  <dc:subject/>
  <dc:creator>Толоконников Николай Павлович</dc:creator>
  <cp:keywords/>
  <dc:description/>
  <cp:lastModifiedBy>Ольга А. Пронина</cp:lastModifiedBy>
  <cp:revision>2</cp:revision>
  <dcterms:created xsi:type="dcterms:W3CDTF">2016-11-22T06:14:00Z</dcterms:created>
  <dcterms:modified xsi:type="dcterms:W3CDTF">2016-11-22T06:14:00Z</dcterms:modified>
</cp:coreProperties>
</file>