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D64" w:rsidRPr="006C2D64" w:rsidRDefault="006C2D64">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6C2D64">
        <w:rPr>
          <w:rFonts w:ascii="Times New Roman" w:hAnsi="Times New Roman" w:cs="Times New Roman"/>
        </w:rPr>
        <w:t>Зарегистрировано в Минюсте России 26 февраля 2015 г. N 36257</w:t>
      </w:r>
    </w:p>
    <w:p w:rsidR="006C2D64" w:rsidRPr="006C2D64" w:rsidRDefault="006C2D6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МИНИСТЕРСТВО ТРУДА И СОЦИАЛЬНОЙ ЗАЩИТЫ РОССИЙСКОЙ ФЕДЕРАЦИИ</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ПРИКАЗ</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от 27 января 2015 г. N 46н</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bookmarkStart w:id="1" w:name="_GoBack"/>
      <w:bookmarkEnd w:id="1"/>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ОБ УТВЕРЖДЕНИИ ОСОБЕННОСТЕЙ</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ПРОВЕДЕНИЯ СПЕЦИАЛЬНОЙ ОЦЕНКИ УСЛОВИЙ ТРУДА НА РАБОЧИХ</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МЕСТАХ РАБОТНИКОВ РАДИАЦИОННО ОПАСНЫХ И ЯДЕРНО ОПАСНЫХ</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ПРОИЗВОДСТВ И ОБЪЕКТОВ, ЗАНЯТЫХ НА РАБОТАХ С ТЕХНОГЕННЫМИ</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ИСТОЧНИКАМИ ИОНИЗИРУЮЩИХ ИЗЛУЧЕНИЙ</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В соответствии с </w:t>
      </w:r>
      <w:hyperlink r:id="rId4" w:history="1">
        <w:r w:rsidRPr="006C2D64">
          <w:rPr>
            <w:rFonts w:ascii="Times New Roman" w:hAnsi="Times New Roman" w:cs="Times New Roman"/>
          </w:rPr>
          <w:t>частью 7 статьи 9</w:t>
        </w:r>
      </w:hyperlink>
      <w:r w:rsidRPr="006C2D64">
        <w:rPr>
          <w:rFonts w:ascii="Times New Roman" w:hAnsi="Times New Roman" w:cs="Times New Roman"/>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и </w:t>
      </w:r>
      <w:hyperlink r:id="rId5" w:history="1">
        <w:r w:rsidRPr="006C2D64">
          <w:rPr>
            <w:rFonts w:ascii="Times New Roman" w:hAnsi="Times New Roman" w:cs="Times New Roman"/>
          </w:rPr>
          <w:t>пунктом 8</w:t>
        </w:r>
      </w:hyperlink>
      <w:r w:rsidRPr="006C2D64">
        <w:rPr>
          <w:rFonts w:ascii="Times New Roman" w:hAnsi="Times New Roman" w:cs="Times New Roman"/>
        </w:rPr>
        <w:t xml:space="preserve">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Утвердить по согласованию с Государственной корпорацией по атомной энергии "</w:t>
      </w:r>
      <w:proofErr w:type="spellStart"/>
      <w:r w:rsidRPr="006C2D64">
        <w:rPr>
          <w:rFonts w:ascii="Times New Roman" w:hAnsi="Times New Roman" w:cs="Times New Roman"/>
        </w:rPr>
        <w:t>Росатом</w:t>
      </w:r>
      <w:proofErr w:type="spellEnd"/>
      <w:r w:rsidRPr="006C2D64">
        <w:rPr>
          <w:rFonts w:ascii="Times New Roman" w:hAnsi="Times New Roman" w:cs="Times New Roman"/>
        </w:rPr>
        <w:t xml:space="preserve">" особенности проведения специальной оценки условий труда на рабочих местах работников </w:t>
      </w:r>
      <w:proofErr w:type="spellStart"/>
      <w:r w:rsidRPr="006C2D64">
        <w:rPr>
          <w:rFonts w:ascii="Times New Roman" w:hAnsi="Times New Roman" w:cs="Times New Roman"/>
        </w:rPr>
        <w:t>радиационно</w:t>
      </w:r>
      <w:proofErr w:type="spellEnd"/>
      <w:r w:rsidRPr="006C2D64">
        <w:rPr>
          <w:rFonts w:ascii="Times New Roman" w:hAnsi="Times New Roman" w:cs="Times New Roman"/>
        </w:rPr>
        <w:t xml:space="preserve"> опасных и </w:t>
      </w:r>
      <w:proofErr w:type="spellStart"/>
      <w:r w:rsidRPr="006C2D64">
        <w:rPr>
          <w:rFonts w:ascii="Times New Roman" w:hAnsi="Times New Roman" w:cs="Times New Roman"/>
        </w:rPr>
        <w:t>ядерно</w:t>
      </w:r>
      <w:proofErr w:type="spellEnd"/>
      <w:r w:rsidRPr="006C2D64">
        <w:rPr>
          <w:rFonts w:ascii="Times New Roman" w:hAnsi="Times New Roman" w:cs="Times New Roman"/>
        </w:rPr>
        <w:t xml:space="preserve"> опасных производств и объектов, занятых на работах с техногенными источниками ионизирующих излучений, согласно </w:t>
      </w:r>
      <w:hyperlink w:anchor="Par31" w:history="1">
        <w:r w:rsidRPr="006C2D64">
          <w:rPr>
            <w:rFonts w:ascii="Times New Roman" w:hAnsi="Times New Roman" w:cs="Times New Roman"/>
          </w:rPr>
          <w:t>приложению</w:t>
        </w:r>
      </w:hyperlink>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Министр</w:t>
      </w: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М.А.ТОПИЛИН</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right"/>
        <w:outlineLvl w:val="0"/>
        <w:rPr>
          <w:rFonts w:ascii="Times New Roman" w:hAnsi="Times New Roman" w:cs="Times New Roman"/>
        </w:rPr>
      </w:pPr>
      <w:bookmarkStart w:id="2" w:name="Par25"/>
      <w:bookmarkEnd w:id="2"/>
      <w:r w:rsidRPr="006C2D64">
        <w:rPr>
          <w:rFonts w:ascii="Times New Roman" w:hAnsi="Times New Roman" w:cs="Times New Roman"/>
        </w:rPr>
        <w:t>Приложение</w:t>
      </w: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к приказу Министерства труда</w:t>
      </w: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и социальной защиты</w:t>
      </w: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Российской Федерации</w:t>
      </w:r>
    </w:p>
    <w:p w:rsidR="006C2D64" w:rsidRPr="006C2D64" w:rsidRDefault="006C2D64">
      <w:pPr>
        <w:widowControl w:val="0"/>
        <w:autoSpaceDE w:val="0"/>
        <w:autoSpaceDN w:val="0"/>
        <w:adjustRightInd w:val="0"/>
        <w:spacing w:after="0" w:line="240" w:lineRule="auto"/>
        <w:jc w:val="right"/>
        <w:rPr>
          <w:rFonts w:ascii="Times New Roman" w:hAnsi="Times New Roman" w:cs="Times New Roman"/>
        </w:rPr>
      </w:pPr>
      <w:r w:rsidRPr="006C2D64">
        <w:rPr>
          <w:rFonts w:ascii="Times New Roman" w:hAnsi="Times New Roman" w:cs="Times New Roman"/>
        </w:rPr>
        <w:t>от 27 января 2015 г. N 46н</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bookmarkStart w:id="3" w:name="Par31"/>
      <w:bookmarkEnd w:id="3"/>
      <w:r w:rsidRPr="006C2D64">
        <w:rPr>
          <w:rFonts w:ascii="Times New Roman" w:hAnsi="Times New Roman" w:cs="Times New Roman"/>
          <w:b/>
          <w:bCs/>
        </w:rPr>
        <w:t>ОСОБЕННОСТИ</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ПРОВЕДЕНИЯ СПЕЦИАЛЬНОЙ ОЦЕНКИ УСЛОВИЙ ТРУДА НА РАБОЧИХ</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МЕСТАХ РАБОТНИКОВ РАДИАЦИОННО ОПАСНЫХ И ЯДЕРНО ОПАСНЫХ</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ПРОИЗВОДСТВ И ОБЪЕКТОВ, ЗАНЯТЫХ НА РАБОТАХ С ТЕХНОГЕННЫМИ</w:t>
      </w:r>
    </w:p>
    <w:p w:rsidR="006C2D64" w:rsidRPr="006C2D64" w:rsidRDefault="006C2D64">
      <w:pPr>
        <w:widowControl w:val="0"/>
        <w:autoSpaceDE w:val="0"/>
        <w:autoSpaceDN w:val="0"/>
        <w:adjustRightInd w:val="0"/>
        <w:spacing w:after="0" w:line="240" w:lineRule="auto"/>
        <w:jc w:val="center"/>
        <w:rPr>
          <w:rFonts w:ascii="Times New Roman" w:hAnsi="Times New Roman" w:cs="Times New Roman"/>
          <w:b/>
          <w:bCs/>
        </w:rPr>
      </w:pPr>
      <w:r w:rsidRPr="006C2D64">
        <w:rPr>
          <w:rFonts w:ascii="Times New Roman" w:hAnsi="Times New Roman" w:cs="Times New Roman"/>
          <w:b/>
          <w:bCs/>
        </w:rPr>
        <w:t>ИСТОЧНИКАМИ ИОНИЗИРУЮЩИХ ИЗЛУЧЕНИЙ</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1. Специальная оценка условий труда на рабочих местах работников </w:t>
      </w:r>
      <w:proofErr w:type="spellStart"/>
      <w:r w:rsidRPr="006C2D64">
        <w:rPr>
          <w:rFonts w:ascii="Times New Roman" w:hAnsi="Times New Roman" w:cs="Times New Roman"/>
        </w:rPr>
        <w:t>радиационно</w:t>
      </w:r>
      <w:proofErr w:type="spellEnd"/>
      <w:r w:rsidRPr="006C2D64">
        <w:rPr>
          <w:rFonts w:ascii="Times New Roman" w:hAnsi="Times New Roman" w:cs="Times New Roman"/>
        </w:rPr>
        <w:t xml:space="preserve"> опасных и </w:t>
      </w:r>
      <w:proofErr w:type="spellStart"/>
      <w:r w:rsidRPr="006C2D64">
        <w:rPr>
          <w:rFonts w:ascii="Times New Roman" w:hAnsi="Times New Roman" w:cs="Times New Roman"/>
        </w:rPr>
        <w:t>ядерно</w:t>
      </w:r>
      <w:proofErr w:type="spellEnd"/>
      <w:r w:rsidRPr="006C2D64">
        <w:rPr>
          <w:rFonts w:ascii="Times New Roman" w:hAnsi="Times New Roman" w:cs="Times New Roman"/>
        </w:rPr>
        <w:t xml:space="preserve"> опасных производств и объектов, занятых на работах с техногенными источниками ионизирующих излучений (далее - рабочие места), осуществляется в соответствии с </w:t>
      </w:r>
      <w:hyperlink r:id="rId6" w:history="1">
        <w:r w:rsidRPr="006C2D64">
          <w:rPr>
            <w:rFonts w:ascii="Times New Roman" w:hAnsi="Times New Roman" w:cs="Times New Roman"/>
          </w:rPr>
          <w:t>Методикой</w:t>
        </w:r>
      </w:hyperlink>
      <w:r w:rsidRPr="006C2D64">
        <w:rPr>
          <w:rFonts w:ascii="Times New Roman" w:hAnsi="Times New Roman" w:cs="Times New Roman"/>
        </w:rPr>
        <w:t xml:space="preserve"> проведения специальной оценки условий труда &lt;1&gt; с учетом настоящих Особенностей.</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&lt;1&gt; Утверждена </w:t>
      </w:r>
      <w:hyperlink r:id="rId7" w:history="1">
        <w:r w:rsidRPr="006C2D64">
          <w:rPr>
            <w:rFonts w:ascii="Times New Roman" w:hAnsi="Times New Roman" w:cs="Times New Roman"/>
          </w:rPr>
          <w:t>приказом</w:t>
        </w:r>
      </w:hyperlink>
      <w:r w:rsidRPr="006C2D64">
        <w:rPr>
          <w:rFonts w:ascii="Times New Roman" w:hAnsi="Times New Roman" w:cs="Times New Roman"/>
        </w:rPr>
        <w:t xml:space="preserve">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2. Эксперты и иные работники организации, проводящей специальную оценку условий труда, </w:t>
      </w:r>
      <w:r w:rsidRPr="006C2D64">
        <w:rPr>
          <w:rFonts w:ascii="Times New Roman" w:hAnsi="Times New Roman" w:cs="Times New Roman"/>
        </w:rPr>
        <w:lastRenderedPageBreak/>
        <w:t>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а) наличие допуска к работе со сведениями, составляющими государственную и иную охраняемую </w:t>
      </w:r>
      <w:hyperlink r:id="rId8" w:history="1">
        <w:r w:rsidRPr="006C2D64">
          <w:rPr>
            <w:rFonts w:ascii="Times New Roman" w:hAnsi="Times New Roman" w:cs="Times New Roman"/>
          </w:rPr>
          <w:t>законом</w:t>
        </w:r>
      </w:hyperlink>
      <w:r w:rsidRPr="006C2D64">
        <w:rPr>
          <w:rFonts w:ascii="Times New Roman" w:hAnsi="Times New Roman" w:cs="Times New Roman"/>
        </w:rPr>
        <w:t xml:space="preserve"> тайну;</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б) прохождение обязательного медицинского осмотра, проводимого в соответствии с </w:t>
      </w:r>
      <w:hyperlink r:id="rId9" w:history="1">
        <w:r w:rsidRPr="006C2D64">
          <w:rPr>
            <w:rFonts w:ascii="Times New Roman" w:hAnsi="Times New Roman" w:cs="Times New Roman"/>
          </w:rPr>
          <w:t>перечнем</w:t>
        </w:r>
      </w:hyperlink>
      <w:r w:rsidRPr="006C2D64">
        <w:rPr>
          <w:rFonts w:ascii="Times New Roman" w:hAnsi="Times New Roman" w:cs="Times New Roman"/>
        </w:rPr>
        <w:t xml:space="preserve">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&lt;1&gt; Утвержден </w:t>
      </w:r>
      <w:hyperlink r:id="rId10" w:history="1">
        <w:r w:rsidRPr="006C2D64">
          <w:rPr>
            <w:rFonts w:ascii="Times New Roman" w:hAnsi="Times New Roman" w:cs="Times New Roman"/>
          </w:rPr>
          <w:t>приказом</w:t>
        </w:r>
      </w:hyperlink>
      <w:r w:rsidRPr="006C2D64">
        <w:rPr>
          <w:rFonts w:ascii="Times New Roman" w:hAnsi="Times New Roman" w:cs="Times New Roman"/>
        </w:rPr>
        <w:t xml:space="preserve"> </w:t>
      </w:r>
      <w:proofErr w:type="spellStart"/>
      <w:r w:rsidRPr="006C2D64">
        <w:rPr>
          <w:rFonts w:ascii="Times New Roman" w:hAnsi="Times New Roman" w:cs="Times New Roman"/>
        </w:rPr>
        <w:t>Минздравсоцразвития</w:t>
      </w:r>
      <w:proofErr w:type="spellEnd"/>
      <w:r w:rsidRPr="006C2D64">
        <w:rPr>
          <w:rFonts w:ascii="Times New Roman" w:hAnsi="Times New Roman" w:cs="Times New Roman"/>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в) прохождение специального обучения по правилам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&lt;1&gt; В соответствии с </w:t>
      </w:r>
      <w:hyperlink r:id="rId11" w:history="1">
        <w:r w:rsidRPr="006C2D64">
          <w:rPr>
            <w:rFonts w:ascii="Times New Roman" w:hAnsi="Times New Roman" w:cs="Times New Roman"/>
          </w:rPr>
          <w:t>СП 2.6.1.2612-10</w:t>
        </w:r>
      </w:hyperlink>
      <w:r w:rsidRPr="006C2D64">
        <w:rPr>
          <w:rFonts w:ascii="Times New Roman" w:hAnsi="Times New Roman" w:cs="Times New Roman"/>
        </w:rPr>
        <w:t xml:space="preserve">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2013 г. N 30309) и </w:t>
      </w:r>
      <w:hyperlink r:id="rId12" w:history="1">
        <w:r w:rsidRPr="006C2D64">
          <w:rPr>
            <w:rFonts w:ascii="Times New Roman" w:hAnsi="Times New Roman" w:cs="Times New Roman"/>
          </w:rPr>
          <w:t>СанПиН 2.6.1.07-03</w:t>
        </w:r>
      </w:hyperlink>
      <w:r w:rsidRPr="006C2D64">
        <w:rPr>
          <w:rFonts w:ascii="Times New Roman" w:hAnsi="Times New Roman" w:cs="Times New Roman"/>
        </w:rPr>
        <w:t xml:space="preserve">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 22 мая 2003 г. N 4582).</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4. В случаях, когда в связи с требованиями, установленными на режимном объекте, на 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5. 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w:t>
      </w:r>
      <w:r w:rsidRPr="006C2D64">
        <w:rPr>
          <w:rFonts w:ascii="Times New Roman" w:hAnsi="Times New Roman" w:cs="Times New Roman"/>
        </w:rPr>
        <w:lastRenderedPageBreak/>
        <w:t>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 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6.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7. 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обязательному исследованию (испытанию) и измерению подлежит напряженность трудового процесса по числу разнотипных опасных операций &lt;1&gt; или разнотипных особо опасных операций &lt;2&gt;, однократно выполняемых в течение рабочего дня (смены).</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&lt;1&gt; В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&lt;2&gt; В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3.2 вредных условий труда.</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8. При заполнении </w:t>
      </w:r>
      <w:hyperlink r:id="rId13" w:history="1">
        <w:r w:rsidRPr="006C2D64">
          <w:rPr>
            <w:rFonts w:ascii="Times New Roman" w:hAnsi="Times New Roman" w:cs="Times New Roman"/>
          </w:rPr>
          <w:t>строки 010</w:t>
        </w:r>
      </w:hyperlink>
      <w:r w:rsidRPr="006C2D64">
        <w:rPr>
          <w:rFonts w:ascii="Times New Roman" w:hAnsi="Times New Roman" w:cs="Times New Roman"/>
        </w:rPr>
        <w:t xml:space="preserve">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w:t>
      </w:r>
    </w:p>
    <w:p w:rsidR="006C2D64" w:rsidRPr="006C2D64" w:rsidRDefault="006C2D64">
      <w:pPr>
        <w:widowControl w:val="0"/>
        <w:autoSpaceDE w:val="0"/>
        <w:autoSpaceDN w:val="0"/>
        <w:adjustRightInd w:val="0"/>
        <w:spacing w:after="0" w:line="240" w:lineRule="auto"/>
        <w:ind w:firstLine="540"/>
        <w:jc w:val="both"/>
        <w:rPr>
          <w:rFonts w:ascii="Times New Roman" w:hAnsi="Times New Roman" w:cs="Times New Roman"/>
        </w:rPr>
      </w:pPr>
      <w:r w:rsidRPr="006C2D64">
        <w:rPr>
          <w:rFonts w:ascii="Times New Roman" w:hAnsi="Times New Roman" w:cs="Times New Roman"/>
        </w:rPr>
        <w:t xml:space="preserve">&lt;1&gt; Входит в состав </w:t>
      </w:r>
      <w:hyperlink r:id="rId14" w:history="1">
        <w:r w:rsidRPr="006C2D64">
          <w:rPr>
            <w:rFonts w:ascii="Times New Roman" w:hAnsi="Times New Roman" w:cs="Times New Roman"/>
          </w:rPr>
          <w:t>отчета</w:t>
        </w:r>
      </w:hyperlink>
      <w:r w:rsidRPr="006C2D64">
        <w:rPr>
          <w:rFonts w:ascii="Times New Roman" w:hAnsi="Times New Roman" w:cs="Times New Roman"/>
        </w:rP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w:t>
      </w:r>
      <w:r w:rsidRPr="006C2D64">
        <w:rPr>
          <w:rFonts w:ascii="Times New Roman" w:hAnsi="Times New Roman" w:cs="Times New Roman"/>
        </w:rPr>
        <w:lastRenderedPageBreak/>
        <w:t>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autoSpaceDE w:val="0"/>
        <w:autoSpaceDN w:val="0"/>
        <w:adjustRightInd w:val="0"/>
        <w:spacing w:after="0" w:line="240" w:lineRule="auto"/>
        <w:jc w:val="both"/>
        <w:rPr>
          <w:rFonts w:ascii="Times New Roman" w:hAnsi="Times New Roman" w:cs="Times New Roman"/>
        </w:rPr>
      </w:pPr>
    </w:p>
    <w:p w:rsidR="006C2D64" w:rsidRPr="006C2D64" w:rsidRDefault="006C2D6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11053" w:rsidRPr="006C2D64" w:rsidRDefault="00411053">
      <w:pPr>
        <w:rPr>
          <w:rFonts w:ascii="Times New Roman" w:hAnsi="Times New Roman" w:cs="Times New Roman"/>
        </w:rPr>
      </w:pPr>
    </w:p>
    <w:sectPr w:rsidR="00411053" w:rsidRPr="006C2D64" w:rsidSect="005B5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64"/>
    <w:rsid w:val="00411053"/>
    <w:rsid w:val="006C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A884-128E-4CDF-A1D8-584032F8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E52D82773045AF06E82E58FD7C8ED5130EEFD99C56D170730C2E9V538G" TargetMode="External"/><Relationship Id="rId13" Type="http://schemas.openxmlformats.org/officeDocument/2006/relationships/hyperlink" Target="consultantplus://offline/ref=DA2E52D82773045AF06E82E58FD7C8ED5934E2F49BC9301D0F69CEEB5FA3CB8295A37CC6AE809C59VC34G" TargetMode="External"/><Relationship Id="rId3" Type="http://schemas.openxmlformats.org/officeDocument/2006/relationships/webSettings" Target="webSettings.xml"/><Relationship Id="rId7" Type="http://schemas.openxmlformats.org/officeDocument/2006/relationships/hyperlink" Target="consultantplus://offline/ref=DA2E52D82773045AF06E82E58FD7C8ED5934E2F49BC9301D0F69CEEB5FVA33G" TargetMode="External"/><Relationship Id="rId12" Type="http://schemas.openxmlformats.org/officeDocument/2006/relationships/hyperlink" Target="consultantplus://offline/ref=DA2E52D82773045AF06E82E58FD7C8ED5C31E3F491C56D170730C2E958AC949592EA70C7AE8399V533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2E52D82773045AF06E82E58FD7C8ED5934E2F49BC9301D0F69CEEB5FA3CB8295A37CC6AE839851VC35G" TargetMode="External"/><Relationship Id="rId11" Type="http://schemas.openxmlformats.org/officeDocument/2006/relationships/hyperlink" Target="consultantplus://offline/ref=DA2E52D82773045AF06E82E58FD7C8ED5936E3F198CC301D0F69CEEB5FA3CB8295A37CC6AE839851VC33G" TargetMode="External"/><Relationship Id="rId5" Type="http://schemas.openxmlformats.org/officeDocument/2006/relationships/hyperlink" Target="consultantplus://offline/ref=DA2E52D82773045AF06E82E58FD7C8ED5935E6FC9CCE301D0F69CEEB5FA3CB8295A37CC6AE839851VC36G" TargetMode="External"/><Relationship Id="rId15" Type="http://schemas.openxmlformats.org/officeDocument/2006/relationships/fontTable" Target="fontTable.xml"/><Relationship Id="rId10" Type="http://schemas.openxmlformats.org/officeDocument/2006/relationships/hyperlink" Target="consultantplus://offline/ref=DA2E52D82773045AF06E82E58FD7C8ED5934E3FC9CCD301D0F69CEEB5FVA33G" TargetMode="External"/><Relationship Id="rId4" Type="http://schemas.openxmlformats.org/officeDocument/2006/relationships/hyperlink" Target="consultantplus://offline/ref=DA2E52D82773045AF06E82E58FD7C8ED5935E3F09ACB301D0F69CEEB5FA3CB8295A37CC6AE839858VC35G" TargetMode="External"/><Relationship Id="rId9" Type="http://schemas.openxmlformats.org/officeDocument/2006/relationships/hyperlink" Target="consultantplus://offline/ref=DA2E52D82773045AF06E82E58FD7C8ED5934E3FC9CCD301D0F69CEEB5FA3CB8295A37CC6AE839851VC39G" TargetMode="External"/><Relationship Id="rId14" Type="http://schemas.openxmlformats.org/officeDocument/2006/relationships/hyperlink" Target="consultantplus://offline/ref=DA2E52D82773045AF06E82E58FD7C8ED5934E2F49BC9301D0F69CEEB5FA3CB8295A37CC6AE809B59VC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2015-03-10T06:55:00Z</dcterms:created>
  <dcterms:modified xsi:type="dcterms:W3CDTF">2015-03-10T06:57:00Z</dcterms:modified>
</cp:coreProperties>
</file>