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33" w:rsidRPr="00A72BB9" w:rsidRDefault="00930316" w:rsidP="00FB012B">
      <w:pPr>
        <w:rPr>
          <w:sz w:val="26"/>
          <w:szCs w:val="26"/>
          <w:lang w:val="en-US"/>
        </w:rPr>
      </w:pPr>
      <w:r>
        <w:rPr>
          <w:noProof/>
          <w:sz w:val="26"/>
          <w:szCs w:val="26"/>
        </w:rPr>
        <w:pict>
          <v:shapetype id="_x0000_t202" coordsize="21600,21600" o:spt="202" path="m,l,21600r21600,l21600,xe">
            <v:stroke joinstyle="miter"/>
            <v:path gradientshapeok="t" o:connecttype="rect"/>
          </v:shapetype>
          <v:shape id="_x0000_s1032" type="#_x0000_t202" style="position:absolute;margin-left:352.35pt;margin-top:157.6pt;width:1in;height:21.4pt;z-index:251659264" stroked="f">
            <v:textbox>
              <w:txbxContent>
                <w:p w:rsidR="00204EB6" w:rsidRPr="001F0E36" w:rsidRDefault="00204EB6" w:rsidP="001F0E36"/>
              </w:txbxContent>
            </v:textbox>
          </v:shape>
        </w:pict>
      </w:r>
      <w:r>
        <w:rPr>
          <w:noProof/>
          <w:sz w:val="26"/>
          <w:szCs w:val="26"/>
        </w:rPr>
        <w:pict>
          <v:shape id="_x0000_s1031" type="#_x0000_t202" style="position:absolute;margin-left:99.15pt;margin-top:157.6pt;width:1in;height:21.4pt;z-index:251658240" stroked="f">
            <v:textbox>
              <w:txbxContent>
                <w:p w:rsidR="00204EB6" w:rsidRPr="001F0E36" w:rsidRDefault="00204EB6" w:rsidP="001F0E36"/>
              </w:txbxContent>
            </v:textbox>
          </v:shape>
        </w:pict>
      </w:r>
      <w:r>
        <w:rPr>
          <w:sz w:val="26"/>
          <w:szCs w:val="26"/>
        </w:rPr>
        <w:pict>
          <v:shape id="_x0000_s1027" type="#_x0000_t202" style="position:absolute;margin-left:117pt;margin-top:162pt;width:50.4pt;height:17pt;z-index:251656192" stroked="f">
            <v:textbox style="mso-next-textbox:#_x0000_s1027" inset=".5mm,.5mm,.5mm,.5mm">
              <w:txbxContent>
                <w:p w:rsidR="00204EB6" w:rsidRDefault="00204EB6" w:rsidP="0073597A"/>
              </w:txbxContent>
            </v:textbox>
          </v:shape>
        </w:pict>
      </w:r>
      <w:r>
        <w:rPr>
          <w:noProof/>
          <w:sz w:val="26"/>
          <w:szCs w:val="26"/>
        </w:rPr>
        <w:pict>
          <v:shape id="_x0000_s1029" type="#_x0000_t202" style="position:absolute;margin-left:415.35pt;margin-top:78pt;width:90pt;height:17pt;z-index:251657216" filled="f" stroked="f">
            <v:textbox style="mso-next-textbox:#_x0000_s1029" inset=".5mm,.5mm,.5mm,.5mm">
              <w:txbxContent>
                <w:p w:rsidR="00204EB6" w:rsidRDefault="00204EB6" w:rsidP="00AF0833"/>
              </w:txbxContent>
            </v:textbox>
          </v:shape>
        </w:pict>
      </w:r>
      <w:r w:rsidR="00167AB2">
        <w:rPr>
          <w:noProof/>
          <w:sz w:val="26"/>
          <w:szCs w:val="26"/>
        </w:rPr>
        <w:drawing>
          <wp:inline distT="0" distB="0" distL="0" distR="0">
            <wp:extent cx="6408420" cy="2543175"/>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09 (1)"/>
                    <pic:cNvPicPr>
                      <a:picLocks noChangeAspect="1" noChangeArrowheads="1"/>
                    </pic:cNvPicPr>
                  </pic:nvPicPr>
                  <pic:blipFill>
                    <a:blip r:embed="rId5"/>
                    <a:srcRect/>
                    <a:stretch>
                      <a:fillRect/>
                    </a:stretch>
                  </pic:blipFill>
                  <pic:spPr bwMode="auto">
                    <a:xfrm>
                      <a:off x="0" y="0"/>
                      <a:ext cx="6408420" cy="2543175"/>
                    </a:xfrm>
                    <a:prstGeom prst="rect">
                      <a:avLst/>
                    </a:prstGeom>
                    <a:noFill/>
                    <a:ln w="9525">
                      <a:noFill/>
                      <a:miter lim="800000"/>
                      <a:headEnd/>
                      <a:tailEnd/>
                    </a:ln>
                  </pic:spPr>
                </pic:pic>
              </a:graphicData>
            </a:graphic>
          </wp:inline>
        </w:drawing>
      </w:r>
    </w:p>
    <w:p w:rsidR="00AF0833" w:rsidRPr="00A72BB9" w:rsidRDefault="00AF0833" w:rsidP="00FB012B">
      <w:pPr>
        <w:ind w:firstLine="720"/>
        <w:rPr>
          <w:sz w:val="26"/>
          <w:szCs w:val="26"/>
        </w:rPr>
      </w:pPr>
    </w:p>
    <w:p w:rsidR="003A1826" w:rsidRPr="00A72BB9" w:rsidRDefault="003A1826" w:rsidP="00E5499C">
      <w:pPr>
        <w:pStyle w:val="1"/>
        <w:spacing w:before="0" w:after="0"/>
        <w:rPr>
          <w:rFonts w:ascii="Times New Roman" w:hAnsi="Times New Roman"/>
          <w:b w:val="0"/>
          <w:color w:val="auto"/>
          <w:sz w:val="26"/>
          <w:szCs w:val="26"/>
        </w:rPr>
      </w:pPr>
      <w:r w:rsidRPr="00A72BB9">
        <w:rPr>
          <w:rFonts w:ascii="Times New Roman" w:hAnsi="Times New Roman"/>
          <w:b w:val="0"/>
          <w:color w:val="auto"/>
          <w:sz w:val="26"/>
          <w:szCs w:val="26"/>
        </w:rPr>
        <w:t xml:space="preserve">Об утверждении </w:t>
      </w:r>
      <w:r w:rsidRPr="00A72BB9">
        <w:rPr>
          <w:rStyle w:val="a6"/>
          <w:rFonts w:ascii="Times New Roman" w:hAnsi="Times New Roman"/>
          <w:b w:val="0"/>
          <w:color w:val="auto"/>
          <w:sz w:val="26"/>
          <w:szCs w:val="26"/>
        </w:rPr>
        <w:t xml:space="preserve">Порядка </w:t>
      </w:r>
      <w:r w:rsidR="00ED29FC" w:rsidRPr="00A72BB9">
        <w:rPr>
          <w:rStyle w:val="a6"/>
          <w:rFonts w:ascii="Times New Roman" w:hAnsi="Times New Roman"/>
          <w:b w:val="0"/>
          <w:color w:val="auto"/>
          <w:sz w:val="26"/>
          <w:szCs w:val="26"/>
        </w:rPr>
        <w:t xml:space="preserve">формирования и ведения реестра источников доходов </w:t>
      </w:r>
      <w:r w:rsidR="0029672B" w:rsidRPr="00A72BB9">
        <w:rPr>
          <w:rStyle w:val="a6"/>
          <w:rFonts w:ascii="Times New Roman" w:hAnsi="Times New Roman"/>
          <w:b w:val="0"/>
          <w:color w:val="auto"/>
          <w:sz w:val="26"/>
          <w:szCs w:val="26"/>
        </w:rPr>
        <w:t xml:space="preserve">       </w:t>
      </w:r>
      <w:r w:rsidR="00ED29FC" w:rsidRPr="00A72BB9">
        <w:rPr>
          <w:rStyle w:val="a6"/>
          <w:rFonts w:ascii="Times New Roman" w:hAnsi="Times New Roman"/>
          <w:b w:val="0"/>
          <w:color w:val="auto"/>
          <w:sz w:val="26"/>
          <w:szCs w:val="26"/>
        </w:rPr>
        <w:t xml:space="preserve">бюджета </w:t>
      </w:r>
      <w:r w:rsidR="00D6660D" w:rsidRPr="00A72BB9">
        <w:rPr>
          <w:rStyle w:val="a6"/>
          <w:rFonts w:ascii="Times New Roman" w:hAnsi="Times New Roman"/>
          <w:b w:val="0"/>
          <w:color w:val="auto"/>
          <w:sz w:val="26"/>
          <w:szCs w:val="26"/>
        </w:rPr>
        <w:t xml:space="preserve">закрытого </w:t>
      </w:r>
      <w:r w:rsidRPr="00A72BB9">
        <w:rPr>
          <w:rStyle w:val="a6"/>
          <w:rFonts w:ascii="Times New Roman" w:hAnsi="Times New Roman"/>
          <w:b w:val="0"/>
          <w:color w:val="auto"/>
          <w:sz w:val="26"/>
          <w:szCs w:val="26"/>
        </w:rPr>
        <w:t xml:space="preserve">административно-территориального образования </w:t>
      </w:r>
    </w:p>
    <w:p w:rsidR="00ED29FC" w:rsidRPr="00A72BB9" w:rsidRDefault="00ED29FC" w:rsidP="00ED29FC">
      <w:pPr>
        <w:jc w:val="center"/>
        <w:rPr>
          <w:sz w:val="26"/>
          <w:szCs w:val="26"/>
        </w:rPr>
      </w:pPr>
      <w:r w:rsidRPr="00A72BB9">
        <w:rPr>
          <w:sz w:val="26"/>
          <w:szCs w:val="26"/>
        </w:rPr>
        <w:t>города Заречного Пензенской области</w:t>
      </w:r>
    </w:p>
    <w:p w:rsidR="003A1826" w:rsidRPr="00A72BB9" w:rsidRDefault="003A1826" w:rsidP="00E5499C">
      <w:pPr>
        <w:ind w:firstLine="720"/>
        <w:jc w:val="center"/>
        <w:rPr>
          <w:sz w:val="26"/>
          <w:szCs w:val="26"/>
        </w:rPr>
      </w:pPr>
    </w:p>
    <w:p w:rsidR="00ED29FC" w:rsidRPr="00A72BB9" w:rsidRDefault="00ED29FC" w:rsidP="00E5499C">
      <w:pPr>
        <w:pStyle w:val="1"/>
        <w:spacing w:before="0" w:after="0"/>
        <w:ind w:firstLine="720"/>
        <w:jc w:val="both"/>
        <w:rPr>
          <w:rFonts w:ascii="Times New Roman" w:hAnsi="Times New Roman"/>
          <w:b w:val="0"/>
          <w:color w:val="auto"/>
          <w:sz w:val="26"/>
          <w:szCs w:val="26"/>
        </w:rPr>
      </w:pPr>
    </w:p>
    <w:p w:rsidR="003A1826" w:rsidRPr="00A72BB9" w:rsidRDefault="003A1826" w:rsidP="005604FB">
      <w:pPr>
        <w:pStyle w:val="1"/>
        <w:ind w:firstLine="709"/>
        <w:jc w:val="both"/>
        <w:rPr>
          <w:rFonts w:ascii="Times New Roman" w:hAnsi="Times New Roman"/>
          <w:b w:val="0"/>
          <w:color w:val="auto"/>
          <w:sz w:val="26"/>
          <w:szCs w:val="26"/>
        </w:rPr>
      </w:pPr>
      <w:r w:rsidRPr="00A72BB9">
        <w:rPr>
          <w:rFonts w:ascii="Times New Roman" w:hAnsi="Times New Roman"/>
          <w:b w:val="0"/>
          <w:color w:val="auto"/>
          <w:sz w:val="26"/>
          <w:szCs w:val="26"/>
        </w:rPr>
        <w:t xml:space="preserve">В соответствии </w:t>
      </w:r>
      <w:r w:rsidR="00082B5C" w:rsidRPr="00A72BB9">
        <w:rPr>
          <w:rFonts w:ascii="Times New Roman" w:hAnsi="Times New Roman"/>
          <w:b w:val="0"/>
          <w:color w:val="auto"/>
          <w:sz w:val="26"/>
          <w:szCs w:val="26"/>
        </w:rPr>
        <w:t>с</w:t>
      </w:r>
      <w:r w:rsidR="00C85EB5">
        <w:rPr>
          <w:rFonts w:ascii="Times New Roman" w:hAnsi="Times New Roman"/>
          <w:b w:val="0"/>
          <w:color w:val="auto"/>
          <w:sz w:val="26"/>
          <w:szCs w:val="26"/>
        </w:rPr>
        <w:t>о</w:t>
      </w:r>
      <w:r w:rsidR="00082B5C" w:rsidRPr="00A72BB9">
        <w:rPr>
          <w:rFonts w:ascii="Times New Roman" w:hAnsi="Times New Roman"/>
          <w:b w:val="0"/>
          <w:color w:val="auto"/>
          <w:sz w:val="26"/>
          <w:szCs w:val="26"/>
        </w:rPr>
        <w:t xml:space="preserve"> стать</w:t>
      </w:r>
      <w:r w:rsidR="00C85EB5">
        <w:rPr>
          <w:rFonts w:ascii="Times New Roman" w:hAnsi="Times New Roman"/>
          <w:b w:val="0"/>
          <w:color w:val="auto"/>
          <w:sz w:val="26"/>
          <w:szCs w:val="26"/>
        </w:rPr>
        <w:t>ей</w:t>
      </w:r>
      <w:r w:rsidRPr="00A72BB9">
        <w:rPr>
          <w:rStyle w:val="a6"/>
          <w:rFonts w:ascii="Times New Roman" w:hAnsi="Times New Roman"/>
          <w:b w:val="0"/>
          <w:color w:val="auto"/>
          <w:sz w:val="26"/>
          <w:szCs w:val="26"/>
        </w:rPr>
        <w:t xml:space="preserve"> </w:t>
      </w:r>
      <w:r w:rsidR="00ED29FC" w:rsidRPr="00A72BB9">
        <w:rPr>
          <w:rStyle w:val="a6"/>
          <w:rFonts w:ascii="Times New Roman" w:hAnsi="Times New Roman"/>
          <w:b w:val="0"/>
          <w:color w:val="auto"/>
          <w:sz w:val="26"/>
          <w:szCs w:val="26"/>
        </w:rPr>
        <w:t>47</w:t>
      </w:r>
      <w:r w:rsidRPr="00A72BB9">
        <w:rPr>
          <w:rStyle w:val="a6"/>
          <w:rFonts w:ascii="Times New Roman" w:hAnsi="Times New Roman"/>
          <w:b w:val="0"/>
          <w:color w:val="auto"/>
          <w:sz w:val="26"/>
          <w:szCs w:val="26"/>
        </w:rPr>
        <w:t>.1</w:t>
      </w:r>
      <w:r w:rsidRPr="00A72BB9">
        <w:rPr>
          <w:rFonts w:ascii="Times New Roman" w:hAnsi="Times New Roman"/>
          <w:b w:val="0"/>
          <w:color w:val="auto"/>
          <w:sz w:val="26"/>
          <w:szCs w:val="26"/>
        </w:rPr>
        <w:t xml:space="preserve"> Бюджетного кодекса Российской Федерации, </w:t>
      </w:r>
      <w:r w:rsidR="001E46C8" w:rsidRPr="00A72BB9">
        <w:rPr>
          <w:rStyle w:val="a6"/>
          <w:rFonts w:ascii="Times New Roman" w:hAnsi="Times New Roman"/>
          <w:b w:val="0"/>
          <w:bCs w:val="0"/>
          <w:color w:val="auto"/>
          <w:sz w:val="26"/>
          <w:szCs w:val="26"/>
        </w:rPr>
        <w:t>постановлением</w:t>
      </w:r>
      <w:r w:rsidR="001E46C8" w:rsidRPr="00A72BB9">
        <w:rPr>
          <w:rFonts w:ascii="Times New Roman" w:hAnsi="Times New Roman"/>
          <w:b w:val="0"/>
          <w:color w:val="auto"/>
          <w:sz w:val="26"/>
          <w:szCs w:val="26"/>
        </w:rPr>
        <w:t xml:space="preserve"> </w:t>
      </w:r>
      <w:r w:rsidR="00D128F2">
        <w:rPr>
          <w:rFonts w:ascii="Times New Roman" w:hAnsi="Times New Roman"/>
          <w:b w:val="0"/>
          <w:color w:val="auto"/>
          <w:sz w:val="26"/>
          <w:szCs w:val="26"/>
        </w:rPr>
        <w:t xml:space="preserve">Правительства </w:t>
      </w:r>
      <w:r w:rsidR="00C05859" w:rsidRPr="00A72BB9">
        <w:rPr>
          <w:rFonts w:ascii="Times New Roman" w:hAnsi="Times New Roman"/>
          <w:b w:val="0"/>
          <w:color w:val="auto"/>
          <w:sz w:val="26"/>
          <w:szCs w:val="26"/>
        </w:rPr>
        <w:t xml:space="preserve">Российской Федерации </w:t>
      </w:r>
      <w:r w:rsidR="001E46C8" w:rsidRPr="00A72BB9">
        <w:rPr>
          <w:rFonts w:ascii="Times New Roman" w:hAnsi="Times New Roman"/>
          <w:b w:val="0"/>
          <w:color w:val="auto"/>
          <w:sz w:val="26"/>
          <w:szCs w:val="26"/>
        </w:rPr>
        <w:t>от 31</w:t>
      </w:r>
      <w:r w:rsidR="00082B5C" w:rsidRPr="00A72BB9">
        <w:rPr>
          <w:rFonts w:ascii="Times New Roman" w:hAnsi="Times New Roman"/>
          <w:b w:val="0"/>
          <w:color w:val="auto"/>
          <w:sz w:val="26"/>
          <w:szCs w:val="26"/>
        </w:rPr>
        <w:t>.08.2016</w:t>
      </w:r>
      <w:r w:rsidR="001E46C8" w:rsidRPr="00A72BB9">
        <w:rPr>
          <w:rFonts w:ascii="Times New Roman" w:hAnsi="Times New Roman"/>
          <w:b w:val="0"/>
          <w:color w:val="auto"/>
          <w:sz w:val="26"/>
          <w:szCs w:val="26"/>
        </w:rPr>
        <w:t xml:space="preserve"> </w:t>
      </w:r>
      <w:r w:rsidR="00082B5C" w:rsidRPr="00A72BB9">
        <w:rPr>
          <w:rFonts w:ascii="Times New Roman" w:hAnsi="Times New Roman"/>
          <w:b w:val="0"/>
          <w:color w:val="auto"/>
          <w:sz w:val="26"/>
          <w:szCs w:val="26"/>
        </w:rPr>
        <w:t xml:space="preserve">№ </w:t>
      </w:r>
      <w:r w:rsidR="001E46C8" w:rsidRPr="00A72BB9">
        <w:rPr>
          <w:rFonts w:ascii="Times New Roman" w:hAnsi="Times New Roman"/>
          <w:b w:val="0"/>
          <w:color w:val="auto"/>
          <w:sz w:val="26"/>
          <w:szCs w:val="26"/>
        </w:rPr>
        <w:t xml:space="preserve">868 «О порядке формирования и ведения перечня источников доходов Российской Федерации», </w:t>
      </w:r>
      <w:r w:rsidRPr="00A72BB9">
        <w:rPr>
          <w:rFonts w:ascii="Times New Roman" w:hAnsi="Times New Roman"/>
          <w:b w:val="0"/>
          <w:color w:val="auto"/>
          <w:sz w:val="26"/>
          <w:szCs w:val="26"/>
        </w:rPr>
        <w:t>статьями 4.</w:t>
      </w:r>
      <w:r w:rsidR="00C05859" w:rsidRPr="00C05859">
        <w:rPr>
          <w:rFonts w:ascii="Times New Roman" w:hAnsi="Times New Roman"/>
          <w:b w:val="0"/>
          <w:color w:val="auto"/>
          <w:sz w:val="26"/>
          <w:szCs w:val="26"/>
        </w:rPr>
        <w:t>3</w:t>
      </w:r>
      <w:r w:rsidRPr="00A72BB9">
        <w:rPr>
          <w:rFonts w:ascii="Times New Roman" w:hAnsi="Times New Roman"/>
          <w:b w:val="0"/>
          <w:color w:val="auto"/>
          <w:sz w:val="26"/>
          <w:szCs w:val="26"/>
        </w:rPr>
        <w:t>.1 и 4.6.1 Устава закрытого административно-территориального образования города Заречного Пензенской области, Администрация ЗАТО г. Заречного</w:t>
      </w:r>
      <w:r w:rsidR="00082B5C" w:rsidRPr="00A72BB9">
        <w:rPr>
          <w:rFonts w:ascii="Times New Roman" w:hAnsi="Times New Roman"/>
          <w:b w:val="0"/>
          <w:color w:val="auto"/>
          <w:sz w:val="26"/>
          <w:szCs w:val="26"/>
        </w:rPr>
        <w:t xml:space="preserve"> </w:t>
      </w:r>
      <w:proofErr w:type="spellStart"/>
      <w:r w:rsidRPr="00C05859">
        <w:rPr>
          <w:rFonts w:ascii="Times New Roman" w:hAnsi="Times New Roman"/>
          <w:color w:val="auto"/>
          <w:sz w:val="26"/>
          <w:szCs w:val="26"/>
        </w:rPr>
        <w:t>п</w:t>
      </w:r>
      <w:proofErr w:type="spellEnd"/>
      <w:r w:rsidRPr="00C05859">
        <w:rPr>
          <w:rFonts w:ascii="Times New Roman" w:hAnsi="Times New Roman"/>
          <w:color w:val="auto"/>
          <w:sz w:val="26"/>
          <w:szCs w:val="26"/>
        </w:rPr>
        <w:t xml:space="preserve"> о с т а </w:t>
      </w:r>
      <w:proofErr w:type="spellStart"/>
      <w:r w:rsidRPr="00C05859">
        <w:rPr>
          <w:rFonts w:ascii="Times New Roman" w:hAnsi="Times New Roman"/>
          <w:color w:val="auto"/>
          <w:sz w:val="26"/>
          <w:szCs w:val="26"/>
        </w:rPr>
        <w:t>н</w:t>
      </w:r>
      <w:proofErr w:type="spellEnd"/>
      <w:r w:rsidRPr="00C05859">
        <w:rPr>
          <w:rFonts w:ascii="Times New Roman" w:hAnsi="Times New Roman"/>
          <w:color w:val="auto"/>
          <w:sz w:val="26"/>
          <w:szCs w:val="26"/>
        </w:rPr>
        <w:t xml:space="preserve"> о в л я е т:</w:t>
      </w:r>
      <w:r w:rsidRPr="00A72BB9">
        <w:rPr>
          <w:rFonts w:ascii="Times New Roman" w:hAnsi="Times New Roman"/>
          <w:b w:val="0"/>
          <w:color w:val="auto"/>
          <w:sz w:val="26"/>
          <w:szCs w:val="26"/>
        </w:rPr>
        <w:t xml:space="preserve">  </w:t>
      </w:r>
    </w:p>
    <w:p w:rsidR="003A1826" w:rsidRPr="00A72BB9" w:rsidRDefault="003A1826" w:rsidP="005604FB">
      <w:pPr>
        <w:ind w:firstLine="709"/>
        <w:jc w:val="both"/>
        <w:rPr>
          <w:sz w:val="26"/>
          <w:szCs w:val="26"/>
        </w:rPr>
      </w:pPr>
      <w:bookmarkStart w:id="0" w:name="sub_1"/>
    </w:p>
    <w:p w:rsidR="003A1826" w:rsidRPr="00A72BB9" w:rsidRDefault="003A1826" w:rsidP="005604FB">
      <w:pPr>
        <w:pStyle w:val="1"/>
        <w:spacing w:before="0" w:after="0"/>
        <w:ind w:firstLine="709"/>
        <w:jc w:val="both"/>
        <w:rPr>
          <w:rFonts w:ascii="Times New Roman" w:hAnsi="Times New Roman"/>
          <w:b w:val="0"/>
          <w:color w:val="auto"/>
          <w:sz w:val="26"/>
          <w:szCs w:val="26"/>
        </w:rPr>
      </w:pPr>
      <w:r w:rsidRPr="00A72BB9">
        <w:rPr>
          <w:rFonts w:ascii="Times New Roman" w:hAnsi="Times New Roman"/>
          <w:b w:val="0"/>
          <w:color w:val="auto"/>
          <w:sz w:val="26"/>
          <w:szCs w:val="26"/>
        </w:rPr>
        <w:t xml:space="preserve">1. Утвердить </w:t>
      </w:r>
      <w:r w:rsidRPr="00A72BB9">
        <w:rPr>
          <w:rStyle w:val="a6"/>
          <w:rFonts w:ascii="Times New Roman" w:hAnsi="Times New Roman"/>
          <w:b w:val="0"/>
          <w:color w:val="auto"/>
          <w:sz w:val="26"/>
          <w:szCs w:val="26"/>
        </w:rPr>
        <w:t>Порядок</w:t>
      </w:r>
      <w:r w:rsidR="00082B5C" w:rsidRPr="00A72BB9">
        <w:rPr>
          <w:rStyle w:val="a6"/>
          <w:rFonts w:ascii="Times New Roman" w:hAnsi="Times New Roman"/>
          <w:b w:val="0"/>
          <w:color w:val="auto"/>
          <w:sz w:val="26"/>
          <w:szCs w:val="26"/>
        </w:rPr>
        <w:t xml:space="preserve"> формирования и ведения реестра источников доходов бюджета закрытого административно-территориального образования </w:t>
      </w:r>
      <w:r w:rsidR="00082B5C" w:rsidRPr="00A72BB9">
        <w:rPr>
          <w:rFonts w:ascii="Times New Roman" w:hAnsi="Times New Roman"/>
          <w:b w:val="0"/>
          <w:color w:val="auto"/>
          <w:sz w:val="26"/>
          <w:szCs w:val="26"/>
        </w:rPr>
        <w:t>города Заречного Пензенской области</w:t>
      </w:r>
      <w:r w:rsidRPr="00A72BB9">
        <w:rPr>
          <w:rFonts w:ascii="Times New Roman" w:hAnsi="Times New Roman"/>
          <w:b w:val="0"/>
          <w:color w:val="auto"/>
          <w:sz w:val="26"/>
          <w:szCs w:val="26"/>
        </w:rPr>
        <w:t xml:space="preserve"> (приложение).</w:t>
      </w:r>
    </w:p>
    <w:p w:rsidR="003F310E" w:rsidRDefault="00C85EB5" w:rsidP="005604FB">
      <w:pPr>
        <w:ind w:firstLine="709"/>
        <w:jc w:val="both"/>
        <w:rPr>
          <w:sz w:val="26"/>
          <w:szCs w:val="26"/>
        </w:rPr>
      </w:pPr>
      <w:bookmarkStart w:id="1" w:name="sub_2"/>
      <w:bookmarkEnd w:id="0"/>
      <w:r>
        <w:rPr>
          <w:sz w:val="26"/>
          <w:szCs w:val="26"/>
        </w:rPr>
        <w:t>2</w:t>
      </w:r>
      <w:r w:rsidR="003A1826" w:rsidRPr="00A72BB9">
        <w:rPr>
          <w:sz w:val="26"/>
          <w:szCs w:val="26"/>
        </w:rPr>
        <w:t xml:space="preserve">. </w:t>
      </w:r>
      <w:r w:rsidR="00F24F55" w:rsidRPr="00A72BB9">
        <w:rPr>
          <w:sz w:val="26"/>
          <w:szCs w:val="26"/>
        </w:rPr>
        <w:t>Н</w:t>
      </w:r>
      <w:r w:rsidR="003A1826" w:rsidRPr="00A72BB9">
        <w:rPr>
          <w:sz w:val="26"/>
          <w:szCs w:val="26"/>
        </w:rPr>
        <w:t xml:space="preserve">астоящее постановление </w:t>
      </w:r>
      <w:r w:rsidR="00F24F55" w:rsidRPr="00A72BB9">
        <w:rPr>
          <w:sz w:val="26"/>
          <w:szCs w:val="26"/>
        </w:rPr>
        <w:t xml:space="preserve">опубликовать </w:t>
      </w:r>
      <w:r w:rsidR="003A1826" w:rsidRPr="00A72BB9">
        <w:rPr>
          <w:sz w:val="26"/>
          <w:szCs w:val="26"/>
        </w:rPr>
        <w:t>в печатном средстве массовой информации газете «</w:t>
      </w:r>
      <w:smartTag w:uri="urn:schemas-microsoft-com:office:smarttags" w:element="PersonName">
        <w:r w:rsidR="003A1826" w:rsidRPr="00A72BB9">
          <w:rPr>
            <w:sz w:val="26"/>
            <w:szCs w:val="26"/>
          </w:rPr>
          <w:t>Ведомости Заречного</w:t>
        </w:r>
      </w:smartTag>
      <w:r w:rsidR="003A1826" w:rsidRPr="00A72BB9">
        <w:rPr>
          <w:sz w:val="26"/>
          <w:szCs w:val="26"/>
        </w:rPr>
        <w:t>».</w:t>
      </w:r>
      <w:bookmarkStart w:id="2" w:name="sub_7"/>
    </w:p>
    <w:p w:rsidR="003F310E" w:rsidRPr="00E3780B" w:rsidRDefault="003F310E" w:rsidP="005604FB">
      <w:pPr>
        <w:ind w:firstLine="709"/>
        <w:jc w:val="both"/>
        <w:rPr>
          <w:sz w:val="26"/>
          <w:szCs w:val="26"/>
        </w:rPr>
      </w:pPr>
      <w:r w:rsidRPr="00E3780B">
        <w:rPr>
          <w:sz w:val="26"/>
          <w:szCs w:val="26"/>
        </w:rPr>
        <w:t>3. Настоящее постановление вступает в силу на следующий день после официального опубликования</w:t>
      </w:r>
      <w:r w:rsidR="00204EB6">
        <w:rPr>
          <w:sz w:val="26"/>
          <w:szCs w:val="26"/>
        </w:rPr>
        <w:t xml:space="preserve"> и применяется к правоотношениям, начиная с составления и исполнения бюджета закрытого административно-территориального образования               г. Заречного Пензенской области на 2018 год и плановый период 201</w:t>
      </w:r>
      <w:r w:rsidR="00841531" w:rsidRPr="00841531">
        <w:rPr>
          <w:sz w:val="26"/>
          <w:szCs w:val="26"/>
        </w:rPr>
        <w:t>9</w:t>
      </w:r>
      <w:r w:rsidR="00204EB6">
        <w:rPr>
          <w:sz w:val="26"/>
          <w:szCs w:val="26"/>
        </w:rPr>
        <w:t xml:space="preserve"> и 2020 годов (на 2018 год)</w:t>
      </w:r>
      <w:r w:rsidRPr="00E3780B">
        <w:rPr>
          <w:sz w:val="26"/>
          <w:szCs w:val="26"/>
        </w:rPr>
        <w:t>, кроме положений пункта 9 Порядка</w:t>
      </w:r>
      <w:r w:rsidR="00BF7A0F" w:rsidRPr="00E3780B">
        <w:rPr>
          <w:sz w:val="26"/>
          <w:szCs w:val="26"/>
        </w:rPr>
        <w:t xml:space="preserve"> </w:t>
      </w:r>
      <w:r w:rsidR="00BF7A0F" w:rsidRPr="00E3780B">
        <w:rPr>
          <w:rStyle w:val="a6"/>
          <w:color w:val="auto"/>
          <w:sz w:val="26"/>
          <w:szCs w:val="26"/>
        </w:rPr>
        <w:t xml:space="preserve">формирования и ведения реестра источников доходов бюджета закрытого административно-территориального образования </w:t>
      </w:r>
      <w:r w:rsidR="00BF7A0F" w:rsidRPr="00E3780B">
        <w:rPr>
          <w:sz w:val="26"/>
          <w:szCs w:val="26"/>
        </w:rPr>
        <w:t>города Заречного Пензенской области</w:t>
      </w:r>
      <w:r w:rsidRPr="00E3780B">
        <w:rPr>
          <w:sz w:val="26"/>
          <w:szCs w:val="26"/>
        </w:rPr>
        <w:t>, которые вступают в силу с 1 января 2019 года.</w:t>
      </w:r>
    </w:p>
    <w:bookmarkEnd w:id="2"/>
    <w:p w:rsidR="003A1826" w:rsidRPr="00E3780B" w:rsidRDefault="003F310E" w:rsidP="005604FB">
      <w:pPr>
        <w:ind w:firstLine="709"/>
        <w:jc w:val="both"/>
        <w:rPr>
          <w:sz w:val="26"/>
          <w:szCs w:val="26"/>
        </w:rPr>
      </w:pPr>
      <w:r w:rsidRPr="00E3780B">
        <w:rPr>
          <w:sz w:val="26"/>
          <w:szCs w:val="26"/>
        </w:rPr>
        <w:t>4</w:t>
      </w:r>
      <w:r w:rsidR="003A1826" w:rsidRPr="00E3780B">
        <w:rPr>
          <w:sz w:val="26"/>
          <w:szCs w:val="26"/>
        </w:rPr>
        <w:t xml:space="preserve">. Контроль за исполнением настоящего постановления возложить на </w:t>
      </w:r>
      <w:r w:rsidR="00F24F55" w:rsidRPr="00E3780B">
        <w:rPr>
          <w:sz w:val="26"/>
          <w:szCs w:val="26"/>
        </w:rPr>
        <w:t xml:space="preserve">Первого </w:t>
      </w:r>
      <w:r w:rsidR="003A1826" w:rsidRPr="00E3780B">
        <w:rPr>
          <w:sz w:val="26"/>
          <w:szCs w:val="26"/>
        </w:rPr>
        <w:t xml:space="preserve">заместителя Главы Администрации города Заречного </w:t>
      </w:r>
      <w:r w:rsidR="00C85EB5" w:rsidRPr="00E3780B">
        <w:rPr>
          <w:sz w:val="26"/>
          <w:szCs w:val="26"/>
        </w:rPr>
        <w:t>Сергеева В.В</w:t>
      </w:r>
      <w:r w:rsidR="00E5499C" w:rsidRPr="00E3780B">
        <w:rPr>
          <w:sz w:val="26"/>
          <w:szCs w:val="26"/>
        </w:rPr>
        <w:t>.</w:t>
      </w:r>
    </w:p>
    <w:p w:rsidR="00C05859" w:rsidRPr="00204EB6" w:rsidRDefault="00C05859" w:rsidP="005604FB">
      <w:pPr>
        <w:ind w:firstLine="709"/>
        <w:jc w:val="both"/>
        <w:rPr>
          <w:sz w:val="26"/>
          <w:szCs w:val="26"/>
        </w:rPr>
      </w:pPr>
    </w:p>
    <w:p w:rsidR="00C05859" w:rsidRPr="00204EB6" w:rsidRDefault="00C05859" w:rsidP="005604FB">
      <w:pPr>
        <w:ind w:firstLine="709"/>
        <w:jc w:val="both"/>
        <w:rPr>
          <w:sz w:val="26"/>
          <w:szCs w:val="26"/>
        </w:rPr>
      </w:pPr>
    </w:p>
    <w:p w:rsidR="00C05859" w:rsidRPr="00E3780B" w:rsidRDefault="00C05859" w:rsidP="007E779A">
      <w:pPr>
        <w:jc w:val="both"/>
        <w:rPr>
          <w:sz w:val="26"/>
          <w:szCs w:val="26"/>
        </w:rPr>
      </w:pPr>
      <w:r w:rsidRPr="00E3780B">
        <w:rPr>
          <w:sz w:val="26"/>
          <w:szCs w:val="26"/>
        </w:rPr>
        <w:t>Глава города</w:t>
      </w:r>
      <w:r w:rsidRPr="00E3780B">
        <w:rPr>
          <w:sz w:val="26"/>
          <w:szCs w:val="26"/>
        </w:rPr>
        <w:tab/>
      </w:r>
      <w:r w:rsidRPr="00E3780B">
        <w:rPr>
          <w:sz w:val="26"/>
          <w:szCs w:val="26"/>
        </w:rPr>
        <w:tab/>
      </w:r>
      <w:r w:rsidRPr="00E3780B">
        <w:rPr>
          <w:sz w:val="26"/>
          <w:szCs w:val="26"/>
        </w:rPr>
        <w:tab/>
      </w:r>
      <w:r w:rsidRPr="00E3780B">
        <w:rPr>
          <w:sz w:val="26"/>
          <w:szCs w:val="26"/>
        </w:rPr>
        <w:tab/>
      </w:r>
      <w:r w:rsidRPr="00E3780B">
        <w:rPr>
          <w:sz w:val="26"/>
          <w:szCs w:val="26"/>
        </w:rPr>
        <w:tab/>
      </w:r>
      <w:r w:rsidRPr="00E3780B">
        <w:rPr>
          <w:sz w:val="26"/>
          <w:szCs w:val="26"/>
        </w:rPr>
        <w:tab/>
      </w:r>
      <w:r w:rsidRPr="00E3780B">
        <w:rPr>
          <w:sz w:val="26"/>
          <w:szCs w:val="26"/>
        </w:rPr>
        <w:tab/>
      </w:r>
      <w:r w:rsidRPr="00E3780B">
        <w:rPr>
          <w:sz w:val="26"/>
          <w:szCs w:val="26"/>
        </w:rPr>
        <w:tab/>
      </w:r>
      <w:r w:rsidRPr="00E3780B">
        <w:rPr>
          <w:sz w:val="26"/>
          <w:szCs w:val="26"/>
        </w:rPr>
        <w:tab/>
      </w:r>
      <w:r w:rsidRPr="00E3780B">
        <w:rPr>
          <w:sz w:val="26"/>
          <w:szCs w:val="26"/>
        </w:rPr>
        <w:tab/>
        <w:t>О.В. Климанов</w:t>
      </w:r>
    </w:p>
    <w:p w:rsidR="00A958A2" w:rsidRPr="00A72BB9" w:rsidRDefault="002010B0" w:rsidP="005604FB">
      <w:pPr>
        <w:ind w:firstLine="709"/>
        <w:jc w:val="both"/>
        <w:rPr>
          <w:sz w:val="26"/>
          <w:szCs w:val="26"/>
        </w:rPr>
      </w:pPr>
      <w:r w:rsidRPr="00A72BB9">
        <w:rPr>
          <w:sz w:val="26"/>
          <w:szCs w:val="26"/>
        </w:rPr>
        <w:br w:type="page"/>
      </w:r>
    </w:p>
    <w:bookmarkEnd w:id="1"/>
    <w:p w:rsidR="003A1826" w:rsidRPr="00A72BB9" w:rsidRDefault="003A1826" w:rsidP="00E5701C">
      <w:pPr>
        <w:ind w:firstLine="6663"/>
        <w:outlineLvl w:val="0"/>
        <w:rPr>
          <w:sz w:val="26"/>
          <w:szCs w:val="26"/>
        </w:rPr>
      </w:pPr>
      <w:r w:rsidRPr="00A72BB9">
        <w:rPr>
          <w:sz w:val="26"/>
          <w:szCs w:val="26"/>
        </w:rPr>
        <w:lastRenderedPageBreak/>
        <w:t>Приложение</w:t>
      </w:r>
    </w:p>
    <w:p w:rsidR="003A1826" w:rsidRPr="00A72BB9" w:rsidRDefault="0042740E" w:rsidP="00E5701C">
      <w:pPr>
        <w:ind w:firstLine="6663"/>
        <w:outlineLvl w:val="0"/>
        <w:rPr>
          <w:sz w:val="26"/>
          <w:szCs w:val="26"/>
        </w:rPr>
      </w:pPr>
      <w:r w:rsidRPr="00A72BB9">
        <w:rPr>
          <w:sz w:val="26"/>
          <w:szCs w:val="26"/>
        </w:rPr>
        <w:t>УТВЕРЖДЕН</w:t>
      </w:r>
    </w:p>
    <w:p w:rsidR="003A1826" w:rsidRPr="00A72BB9" w:rsidRDefault="003A1826" w:rsidP="00E5701C">
      <w:pPr>
        <w:ind w:firstLine="6663"/>
        <w:rPr>
          <w:sz w:val="26"/>
          <w:szCs w:val="26"/>
        </w:rPr>
      </w:pPr>
      <w:r w:rsidRPr="00A72BB9">
        <w:rPr>
          <w:sz w:val="26"/>
          <w:szCs w:val="26"/>
        </w:rPr>
        <w:t xml:space="preserve">постановлением </w:t>
      </w:r>
    </w:p>
    <w:p w:rsidR="003A1826" w:rsidRPr="00C05859" w:rsidRDefault="003A1826" w:rsidP="00E5701C">
      <w:pPr>
        <w:ind w:firstLine="6663"/>
        <w:rPr>
          <w:sz w:val="26"/>
          <w:szCs w:val="26"/>
        </w:rPr>
      </w:pPr>
      <w:r w:rsidRPr="00A72BB9">
        <w:rPr>
          <w:sz w:val="26"/>
          <w:szCs w:val="26"/>
        </w:rPr>
        <w:t>Администрации г. Заречного</w:t>
      </w:r>
    </w:p>
    <w:p w:rsidR="0042740E" w:rsidRPr="00A72BB9" w:rsidRDefault="0042740E" w:rsidP="00E5701C">
      <w:pPr>
        <w:ind w:firstLine="6663"/>
        <w:rPr>
          <w:sz w:val="26"/>
          <w:szCs w:val="26"/>
        </w:rPr>
      </w:pPr>
      <w:r w:rsidRPr="00A72BB9">
        <w:rPr>
          <w:sz w:val="26"/>
          <w:szCs w:val="26"/>
        </w:rPr>
        <w:t>Пензенской области</w:t>
      </w:r>
    </w:p>
    <w:p w:rsidR="003A1826" w:rsidRPr="00A72BB9" w:rsidRDefault="00ED3A53" w:rsidP="00E5701C">
      <w:pPr>
        <w:ind w:firstLine="6663"/>
        <w:rPr>
          <w:sz w:val="26"/>
          <w:szCs w:val="26"/>
        </w:rPr>
      </w:pPr>
      <w:r w:rsidRPr="00A72BB9">
        <w:rPr>
          <w:sz w:val="26"/>
          <w:szCs w:val="26"/>
        </w:rPr>
        <w:t xml:space="preserve">от </w:t>
      </w:r>
      <w:r w:rsidR="002010B0" w:rsidRPr="00A72BB9">
        <w:rPr>
          <w:sz w:val="26"/>
          <w:szCs w:val="26"/>
        </w:rPr>
        <w:t>___________</w:t>
      </w:r>
      <w:r w:rsidR="00A958A2" w:rsidRPr="00A72BB9">
        <w:rPr>
          <w:sz w:val="26"/>
          <w:szCs w:val="26"/>
        </w:rPr>
        <w:t xml:space="preserve"> № </w:t>
      </w:r>
      <w:r w:rsidR="002010B0" w:rsidRPr="00A72BB9">
        <w:rPr>
          <w:sz w:val="26"/>
          <w:szCs w:val="26"/>
        </w:rPr>
        <w:t>______</w:t>
      </w:r>
    </w:p>
    <w:p w:rsidR="003A1826" w:rsidRPr="00A72BB9" w:rsidRDefault="003A1826" w:rsidP="005604FB">
      <w:pPr>
        <w:pStyle w:val="ConsPlusTitle"/>
        <w:widowControl/>
        <w:ind w:firstLine="709"/>
        <w:jc w:val="center"/>
        <w:outlineLvl w:val="0"/>
        <w:rPr>
          <w:b w:val="0"/>
          <w:sz w:val="26"/>
          <w:szCs w:val="26"/>
        </w:rPr>
      </w:pPr>
    </w:p>
    <w:p w:rsidR="00A72BB9" w:rsidRDefault="002010B0" w:rsidP="005604FB">
      <w:pPr>
        <w:pStyle w:val="1"/>
        <w:spacing w:before="0" w:after="0"/>
        <w:ind w:firstLine="709"/>
        <w:rPr>
          <w:rStyle w:val="a6"/>
          <w:rFonts w:ascii="Times New Roman" w:hAnsi="Times New Roman"/>
          <w:b w:val="0"/>
          <w:color w:val="auto"/>
          <w:sz w:val="26"/>
          <w:szCs w:val="26"/>
        </w:rPr>
      </w:pPr>
      <w:r w:rsidRPr="00A72BB9">
        <w:rPr>
          <w:rStyle w:val="a6"/>
          <w:rFonts w:ascii="Times New Roman" w:hAnsi="Times New Roman"/>
          <w:b w:val="0"/>
          <w:color w:val="auto"/>
          <w:sz w:val="26"/>
          <w:szCs w:val="26"/>
        </w:rPr>
        <w:t>Порядок формирования и ведения реестра источников доходов бюджета</w:t>
      </w:r>
    </w:p>
    <w:p w:rsidR="00A72BB9" w:rsidRDefault="002010B0" w:rsidP="005604FB">
      <w:pPr>
        <w:pStyle w:val="1"/>
        <w:spacing w:before="0" w:after="0"/>
        <w:ind w:firstLine="709"/>
        <w:rPr>
          <w:rStyle w:val="a6"/>
          <w:rFonts w:ascii="Times New Roman" w:hAnsi="Times New Roman"/>
          <w:b w:val="0"/>
          <w:color w:val="auto"/>
          <w:sz w:val="26"/>
          <w:szCs w:val="26"/>
        </w:rPr>
      </w:pPr>
      <w:r w:rsidRPr="00A72BB9">
        <w:rPr>
          <w:rStyle w:val="a6"/>
          <w:rFonts w:ascii="Times New Roman" w:hAnsi="Times New Roman"/>
          <w:b w:val="0"/>
          <w:color w:val="auto"/>
          <w:sz w:val="26"/>
          <w:szCs w:val="26"/>
        </w:rPr>
        <w:t>закрытого административно-территориального образования</w:t>
      </w:r>
    </w:p>
    <w:p w:rsidR="003A1826" w:rsidRPr="00A72BB9" w:rsidRDefault="003A1826" w:rsidP="005604FB">
      <w:pPr>
        <w:ind w:firstLine="709"/>
        <w:jc w:val="both"/>
        <w:rPr>
          <w:sz w:val="26"/>
          <w:szCs w:val="26"/>
        </w:rPr>
      </w:pPr>
    </w:p>
    <w:p w:rsidR="00A72BB9" w:rsidRPr="00767014" w:rsidRDefault="00A72BB9" w:rsidP="005604FB">
      <w:pPr>
        <w:pStyle w:val="1"/>
        <w:spacing w:before="0" w:after="0"/>
        <w:ind w:firstLine="709"/>
        <w:jc w:val="both"/>
        <w:rPr>
          <w:rFonts w:ascii="Times New Roman" w:hAnsi="Times New Roman"/>
          <w:b w:val="0"/>
          <w:color w:val="auto"/>
          <w:sz w:val="26"/>
          <w:szCs w:val="26"/>
        </w:rPr>
      </w:pPr>
      <w:bookmarkStart w:id="3" w:name="sub_2001"/>
      <w:r w:rsidRPr="00767014">
        <w:rPr>
          <w:rFonts w:ascii="Times New Roman" w:hAnsi="Times New Roman"/>
          <w:b w:val="0"/>
          <w:color w:val="auto"/>
          <w:sz w:val="26"/>
          <w:szCs w:val="26"/>
        </w:rPr>
        <w:t xml:space="preserve">1. </w:t>
      </w:r>
      <w:bookmarkStart w:id="4" w:name="sub_2002"/>
      <w:bookmarkEnd w:id="3"/>
      <w:r w:rsidRPr="00767014">
        <w:rPr>
          <w:rFonts w:ascii="Times New Roman" w:hAnsi="Times New Roman"/>
          <w:b w:val="0"/>
          <w:color w:val="auto"/>
          <w:sz w:val="26"/>
          <w:szCs w:val="26"/>
        </w:rPr>
        <w:t xml:space="preserve">Реестр источников доходов бюджета </w:t>
      </w:r>
      <w:r w:rsidRPr="00767014">
        <w:rPr>
          <w:rStyle w:val="a6"/>
          <w:rFonts w:ascii="Times New Roman" w:hAnsi="Times New Roman"/>
          <w:b w:val="0"/>
          <w:color w:val="auto"/>
          <w:sz w:val="26"/>
          <w:szCs w:val="26"/>
        </w:rPr>
        <w:t xml:space="preserve">закрытого административно-территориального образования </w:t>
      </w:r>
      <w:r w:rsidRPr="00767014">
        <w:rPr>
          <w:rFonts w:ascii="Times New Roman" w:hAnsi="Times New Roman"/>
          <w:b w:val="0"/>
          <w:color w:val="auto"/>
          <w:sz w:val="26"/>
          <w:szCs w:val="26"/>
        </w:rPr>
        <w:t>города Заречного Пензенской области (далее – бюджета) представляет собой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bookmarkEnd w:id="4"/>
    <w:p w:rsidR="00A72BB9" w:rsidRPr="00767014" w:rsidRDefault="00A72BB9" w:rsidP="005604FB">
      <w:pPr>
        <w:autoSpaceDE w:val="0"/>
        <w:autoSpaceDN w:val="0"/>
        <w:adjustRightInd w:val="0"/>
        <w:ind w:firstLine="709"/>
        <w:jc w:val="both"/>
        <w:rPr>
          <w:sz w:val="26"/>
          <w:szCs w:val="26"/>
        </w:rPr>
      </w:pPr>
      <w:r w:rsidRPr="00767014">
        <w:rPr>
          <w:sz w:val="26"/>
          <w:szCs w:val="26"/>
        </w:rPr>
        <w:t>2.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986EE7" w:rsidRPr="00767014" w:rsidRDefault="00A72BB9" w:rsidP="005604FB">
      <w:pPr>
        <w:autoSpaceDE w:val="0"/>
        <w:autoSpaceDN w:val="0"/>
        <w:adjustRightInd w:val="0"/>
        <w:ind w:firstLine="709"/>
        <w:jc w:val="both"/>
        <w:rPr>
          <w:sz w:val="26"/>
          <w:szCs w:val="26"/>
        </w:rPr>
      </w:pPr>
      <w:bookmarkStart w:id="5" w:name="sub_2003"/>
      <w:r w:rsidRPr="00767014">
        <w:rPr>
          <w:sz w:val="26"/>
          <w:szCs w:val="26"/>
        </w:rPr>
        <w:t xml:space="preserve">3. </w:t>
      </w:r>
      <w:bookmarkStart w:id="6" w:name="sub_2004"/>
      <w:bookmarkEnd w:id="5"/>
      <w:r w:rsidRPr="00767014">
        <w:rPr>
          <w:sz w:val="26"/>
          <w:szCs w:val="26"/>
        </w:rPr>
        <w:t>Реестр источников доходов бюджета формиру</w:t>
      </w:r>
      <w:r w:rsidR="001907E1" w:rsidRPr="00767014">
        <w:rPr>
          <w:sz w:val="26"/>
          <w:szCs w:val="26"/>
        </w:rPr>
        <w:t>е</w:t>
      </w:r>
      <w:r w:rsidRPr="00767014">
        <w:rPr>
          <w:sz w:val="26"/>
          <w:szCs w:val="26"/>
        </w:rPr>
        <w:t>тся и вед</w:t>
      </w:r>
      <w:r w:rsidR="001907E1" w:rsidRPr="00767014">
        <w:rPr>
          <w:sz w:val="26"/>
          <w:szCs w:val="26"/>
        </w:rPr>
        <w:t>е</w:t>
      </w:r>
      <w:r w:rsidRPr="00767014">
        <w:rPr>
          <w:sz w:val="26"/>
          <w:szCs w:val="26"/>
        </w:rPr>
        <w:t>тся в электронной форме.</w:t>
      </w:r>
      <w:bookmarkEnd w:id="6"/>
    </w:p>
    <w:p w:rsidR="00D128F2" w:rsidRPr="00767014" w:rsidRDefault="00D128F2" w:rsidP="005604FB">
      <w:pPr>
        <w:autoSpaceDE w:val="0"/>
        <w:autoSpaceDN w:val="0"/>
        <w:adjustRightInd w:val="0"/>
        <w:ind w:firstLine="709"/>
        <w:jc w:val="both"/>
        <w:rPr>
          <w:sz w:val="26"/>
          <w:szCs w:val="26"/>
        </w:rPr>
      </w:pPr>
      <w:bookmarkStart w:id="7" w:name="sub_2006"/>
      <w:r w:rsidRPr="00767014">
        <w:rPr>
          <w:sz w:val="26"/>
          <w:szCs w:val="26"/>
        </w:rPr>
        <w:t xml:space="preserve">4. Реестр источников доходов бюджета, включая информацию, указанную в </w:t>
      </w:r>
      <w:hyperlink w:anchor="sub_2011" w:history="1">
        <w:r w:rsidRPr="00767014">
          <w:rPr>
            <w:sz w:val="26"/>
            <w:szCs w:val="26"/>
          </w:rPr>
          <w:t xml:space="preserve">пунктах </w:t>
        </w:r>
        <w:r w:rsidR="00E3780B" w:rsidRPr="00767014">
          <w:rPr>
            <w:sz w:val="26"/>
            <w:szCs w:val="26"/>
          </w:rPr>
          <w:t>9</w:t>
        </w:r>
      </w:hyperlink>
      <w:r w:rsidRPr="00767014">
        <w:rPr>
          <w:sz w:val="26"/>
          <w:szCs w:val="26"/>
        </w:rPr>
        <w:t xml:space="preserve"> и </w:t>
      </w:r>
      <w:r w:rsidR="00E3780B" w:rsidRPr="00767014">
        <w:rPr>
          <w:sz w:val="26"/>
          <w:szCs w:val="26"/>
        </w:rPr>
        <w:t>10</w:t>
      </w:r>
      <w:r w:rsidRPr="00767014">
        <w:rPr>
          <w:sz w:val="26"/>
          <w:szCs w:val="26"/>
        </w:rPr>
        <w:t xml:space="preserve"> настоящего документа, вед</w:t>
      </w:r>
      <w:r w:rsidR="00204EB6">
        <w:rPr>
          <w:sz w:val="26"/>
          <w:szCs w:val="26"/>
        </w:rPr>
        <w:t>е</w:t>
      </w:r>
      <w:r w:rsidRPr="00767014">
        <w:rPr>
          <w:sz w:val="26"/>
          <w:szCs w:val="26"/>
        </w:rPr>
        <w:t>тся на государственном языке Российской Федерации.</w:t>
      </w:r>
    </w:p>
    <w:p w:rsidR="00A72BB9" w:rsidRPr="00767014" w:rsidRDefault="005604FB" w:rsidP="005604FB">
      <w:pPr>
        <w:autoSpaceDE w:val="0"/>
        <w:autoSpaceDN w:val="0"/>
        <w:adjustRightInd w:val="0"/>
        <w:ind w:firstLine="709"/>
        <w:jc w:val="both"/>
        <w:rPr>
          <w:sz w:val="26"/>
          <w:szCs w:val="26"/>
        </w:rPr>
      </w:pPr>
      <w:bookmarkStart w:id="8" w:name="sub_2077"/>
      <w:bookmarkEnd w:id="7"/>
      <w:r>
        <w:rPr>
          <w:sz w:val="26"/>
          <w:szCs w:val="26"/>
        </w:rPr>
        <w:t>5</w:t>
      </w:r>
      <w:r w:rsidR="00A72BB9" w:rsidRPr="00767014">
        <w:rPr>
          <w:sz w:val="26"/>
          <w:szCs w:val="26"/>
        </w:rPr>
        <w:t>.</w:t>
      </w:r>
      <w:bookmarkEnd w:id="8"/>
      <w:r w:rsidR="00BC2627" w:rsidRPr="00767014">
        <w:rPr>
          <w:sz w:val="26"/>
          <w:szCs w:val="26"/>
        </w:rPr>
        <w:t xml:space="preserve"> Реестр</w:t>
      </w:r>
      <w:r w:rsidR="00A72BB9" w:rsidRPr="00767014">
        <w:rPr>
          <w:sz w:val="26"/>
          <w:szCs w:val="26"/>
        </w:rPr>
        <w:t xml:space="preserve"> источников доходов </w:t>
      </w:r>
      <w:r w:rsidR="00BC2627" w:rsidRPr="00767014">
        <w:rPr>
          <w:sz w:val="26"/>
          <w:szCs w:val="26"/>
        </w:rPr>
        <w:t>бюджета</w:t>
      </w:r>
      <w:r w:rsidR="00A72BB9" w:rsidRPr="00767014">
        <w:rPr>
          <w:sz w:val="26"/>
          <w:szCs w:val="26"/>
        </w:rPr>
        <w:t xml:space="preserve"> вед</w:t>
      </w:r>
      <w:r w:rsidR="00BC2627" w:rsidRPr="00767014">
        <w:rPr>
          <w:sz w:val="26"/>
          <w:szCs w:val="26"/>
        </w:rPr>
        <w:t>ется</w:t>
      </w:r>
      <w:r w:rsidR="00A72BB9" w:rsidRPr="00767014">
        <w:rPr>
          <w:sz w:val="26"/>
          <w:szCs w:val="26"/>
        </w:rPr>
        <w:t xml:space="preserve"> </w:t>
      </w:r>
      <w:r w:rsidR="00BC2627" w:rsidRPr="00767014">
        <w:rPr>
          <w:sz w:val="26"/>
          <w:szCs w:val="26"/>
        </w:rPr>
        <w:t>Ф</w:t>
      </w:r>
      <w:r w:rsidR="00A72BB9" w:rsidRPr="00767014">
        <w:rPr>
          <w:sz w:val="26"/>
          <w:szCs w:val="26"/>
        </w:rPr>
        <w:t>инансовым</w:t>
      </w:r>
      <w:r w:rsidR="00BC2627" w:rsidRPr="00767014">
        <w:rPr>
          <w:sz w:val="26"/>
          <w:szCs w:val="26"/>
        </w:rPr>
        <w:t xml:space="preserve"> управлением города Заречного Пензенской области (далее – Финансовое управление)</w:t>
      </w:r>
      <w:r w:rsidR="00A72BB9" w:rsidRPr="00767014">
        <w:rPr>
          <w:sz w:val="26"/>
          <w:szCs w:val="26"/>
        </w:rPr>
        <w:t>.</w:t>
      </w:r>
    </w:p>
    <w:p w:rsidR="00A72BB9" w:rsidRPr="00767014" w:rsidRDefault="005604FB" w:rsidP="005604FB">
      <w:pPr>
        <w:ind w:firstLine="709"/>
        <w:jc w:val="both"/>
        <w:rPr>
          <w:sz w:val="26"/>
          <w:szCs w:val="26"/>
        </w:rPr>
      </w:pPr>
      <w:bookmarkStart w:id="9" w:name="sub_2009"/>
      <w:r>
        <w:rPr>
          <w:sz w:val="26"/>
          <w:szCs w:val="26"/>
        </w:rPr>
        <w:t>6</w:t>
      </w:r>
      <w:r w:rsidR="00A72BB9" w:rsidRPr="00767014">
        <w:rPr>
          <w:sz w:val="26"/>
          <w:szCs w:val="26"/>
        </w:rPr>
        <w:t>. В целях ведения реестр</w:t>
      </w:r>
      <w:r w:rsidR="00BC2627" w:rsidRPr="00767014">
        <w:rPr>
          <w:sz w:val="26"/>
          <w:szCs w:val="26"/>
        </w:rPr>
        <w:t>а</w:t>
      </w:r>
      <w:r w:rsidR="00A72BB9" w:rsidRPr="00767014">
        <w:rPr>
          <w:sz w:val="26"/>
          <w:szCs w:val="26"/>
        </w:rPr>
        <w:t xml:space="preserve"> источников доходов бюджет</w:t>
      </w:r>
      <w:r w:rsidR="00BC2627" w:rsidRPr="00767014">
        <w:rPr>
          <w:sz w:val="26"/>
          <w:szCs w:val="26"/>
        </w:rPr>
        <w:t>а Финансовое управление</w:t>
      </w:r>
      <w:r w:rsidR="00A72BB9" w:rsidRPr="00767014">
        <w:rPr>
          <w:sz w:val="26"/>
          <w:szCs w:val="26"/>
        </w:rPr>
        <w:t>,</w:t>
      </w:r>
      <w:r w:rsidR="00BC2627" w:rsidRPr="00767014">
        <w:rPr>
          <w:sz w:val="26"/>
          <w:szCs w:val="26"/>
        </w:rPr>
        <w:t xml:space="preserve"> </w:t>
      </w:r>
      <w:r w:rsidR="00A72BB9" w:rsidRPr="00767014">
        <w:rPr>
          <w:sz w:val="26"/>
          <w:szCs w:val="26"/>
        </w:rPr>
        <w:t>органы местного самоуправления</w:t>
      </w:r>
      <w:r w:rsidR="00B802BB" w:rsidRPr="00767014">
        <w:rPr>
          <w:sz w:val="26"/>
          <w:szCs w:val="26"/>
        </w:rPr>
        <w:t>,</w:t>
      </w:r>
      <w:r w:rsidR="00A72BB9" w:rsidRPr="00767014">
        <w:rPr>
          <w:sz w:val="26"/>
          <w:szCs w:val="26"/>
        </w:rPr>
        <w:t xml:space="preserve"> казенные учреждения</w:t>
      </w:r>
      <w:r w:rsidR="00B802BB" w:rsidRPr="00767014">
        <w:rPr>
          <w:sz w:val="26"/>
          <w:szCs w:val="26"/>
        </w:rPr>
        <w:t>,</w:t>
      </w:r>
      <w:r w:rsidR="00A72BB9" w:rsidRPr="00767014">
        <w:rPr>
          <w:sz w:val="26"/>
          <w:szCs w:val="26"/>
        </w:rPr>
        <w:t xml:space="preserve"> </w:t>
      </w:r>
      <w:r w:rsidR="00B802BB" w:rsidRPr="00767014">
        <w:rPr>
          <w:sz w:val="26"/>
          <w:szCs w:val="26"/>
        </w:rPr>
        <w:t xml:space="preserve">иные организации,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органы и организации не осуществляют бюджетных полномочий администраторов доходов бюджета)  </w:t>
      </w:r>
      <w:r w:rsidR="00A72BB9" w:rsidRPr="00767014">
        <w:rPr>
          <w:sz w:val="26"/>
          <w:szCs w:val="26"/>
        </w:rPr>
        <w:t>(далее - участники процесса ведения реестра источников доходов бюджета), обеспечивают предоставление сведений, необходимых для ведения реестров источников доходов бюджет</w:t>
      </w:r>
      <w:r w:rsidR="00BC2627" w:rsidRPr="00767014">
        <w:rPr>
          <w:sz w:val="26"/>
          <w:szCs w:val="26"/>
        </w:rPr>
        <w:t>а</w:t>
      </w:r>
      <w:r w:rsidR="00A72BB9" w:rsidRPr="00767014">
        <w:rPr>
          <w:sz w:val="26"/>
          <w:szCs w:val="26"/>
        </w:rPr>
        <w:t>.</w:t>
      </w:r>
    </w:p>
    <w:p w:rsidR="00A72BB9" w:rsidRPr="00767014" w:rsidRDefault="005604FB" w:rsidP="005604FB">
      <w:pPr>
        <w:autoSpaceDE w:val="0"/>
        <w:autoSpaceDN w:val="0"/>
        <w:adjustRightInd w:val="0"/>
        <w:ind w:firstLine="709"/>
        <w:jc w:val="both"/>
        <w:rPr>
          <w:sz w:val="26"/>
          <w:szCs w:val="26"/>
        </w:rPr>
      </w:pPr>
      <w:bookmarkStart w:id="10" w:name="sub_2010"/>
      <w:bookmarkEnd w:id="9"/>
      <w:r>
        <w:rPr>
          <w:sz w:val="26"/>
          <w:szCs w:val="26"/>
        </w:rPr>
        <w:t>7</w:t>
      </w:r>
      <w:r w:rsidR="00A72BB9" w:rsidRPr="00767014">
        <w:rPr>
          <w:sz w:val="26"/>
          <w:szCs w:val="26"/>
        </w:rPr>
        <w:t>. Ответственность за полноту и достоверность информации, а также своевременность ее включения в реестр источников доходов бюджет</w:t>
      </w:r>
      <w:r w:rsidR="00BC2627" w:rsidRPr="00767014">
        <w:rPr>
          <w:sz w:val="26"/>
          <w:szCs w:val="26"/>
        </w:rPr>
        <w:t>а</w:t>
      </w:r>
      <w:r w:rsidR="00A72BB9" w:rsidRPr="00767014">
        <w:rPr>
          <w:sz w:val="26"/>
          <w:szCs w:val="26"/>
        </w:rPr>
        <w:t xml:space="preserve"> несут участники процесса ведения реестр</w:t>
      </w:r>
      <w:r w:rsidR="0087081D" w:rsidRPr="00767014">
        <w:rPr>
          <w:sz w:val="26"/>
          <w:szCs w:val="26"/>
        </w:rPr>
        <w:t>а</w:t>
      </w:r>
      <w:r w:rsidR="00A72BB9" w:rsidRPr="00767014">
        <w:rPr>
          <w:sz w:val="26"/>
          <w:szCs w:val="26"/>
        </w:rPr>
        <w:t xml:space="preserve"> источников доходов бюджета.</w:t>
      </w:r>
    </w:p>
    <w:p w:rsidR="00A72BB9" w:rsidRPr="00767014" w:rsidRDefault="005604FB" w:rsidP="005604FB">
      <w:pPr>
        <w:autoSpaceDE w:val="0"/>
        <w:autoSpaceDN w:val="0"/>
        <w:adjustRightInd w:val="0"/>
        <w:ind w:firstLine="709"/>
        <w:jc w:val="both"/>
        <w:rPr>
          <w:sz w:val="26"/>
          <w:szCs w:val="26"/>
        </w:rPr>
      </w:pPr>
      <w:bookmarkStart w:id="11" w:name="sub_2011"/>
      <w:bookmarkEnd w:id="10"/>
      <w:r>
        <w:rPr>
          <w:sz w:val="26"/>
          <w:szCs w:val="26"/>
        </w:rPr>
        <w:t>8</w:t>
      </w:r>
      <w:r w:rsidR="00A72BB9" w:rsidRPr="00767014">
        <w:rPr>
          <w:sz w:val="26"/>
          <w:szCs w:val="26"/>
        </w:rPr>
        <w:t>. В реестр источников доходов бюджет</w:t>
      </w:r>
      <w:r w:rsidR="001907E1" w:rsidRPr="00767014">
        <w:rPr>
          <w:sz w:val="26"/>
          <w:szCs w:val="26"/>
        </w:rPr>
        <w:t>а</w:t>
      </w:r>
      <w:r w:rsidR="00A72BB9" w:rsidRPr="00767014">
        <w:rPr>
          <w:sz w:val="26"/>
          <w:szCs w:val="26"/>
        </w:rPr>
        <w:t xml:space="preserve"> в отношении каждого источника дохода бюджета включается следующая информация:</w:t>
      </w:r>
    </w:p>
    <w:p w:rsidR="00A72BB9" w:rsidRPr="00767014" w:rsidRDefault="00A72BB9" w:rsidP="005604FB">
      <w:pPr>
        <w:autoSpaceDE w:val="0"/>
        <w:autoSpaceDN w:val="0"/>
        <w:adjustRightInd w:val="0"/>
        <w:ind w:firstLine="709"/>
        <w:jc w:val="both"/>
        <w:rPr>
          <w:sz w:val="26"/>
          <w:szCs w:val="26"/>
        </w:rPr>
      </w:pPr>
      <w:bookmarkStart w:id="12" w:name="sub_2111"/>
      <w:bookmarkEnd w:id="11"/>
      <w:r w:rsidRPr="00767014">
        <w:rPr>
          <w:sz w:val="26"/>
          <w:szCs w:val="26"/>
        </w:rPr>
        <w:t>а) наименование источника дохода бюджета;</w:t>
      </w:r>
    </w:p>
    <w:p w:rsidR="00A72BB9" w:rsidRPr="00767014" w:rsidRDefault="00A72BB9" w:rsidP="005604FB">
      <w:pPr>
        <w:autoSpaceDE w:val="0"/>
        <w:autoSpaceDN w:val="0"/>
        <w:adjustRightInd w:val="0"/>
        <w:ind w:firstLine="709"/>
        <w:jc w:val="both"/>
        <w:rPr>
          <w:sz w:val="26"/>
          <w:szCs w:val="26"/>
        </w:rPr>
      </w:pPr>
      <w:bookmarkStart w:id="13" w:name="sub_2112"/>
      <w:bookmarkEnd w:id="12"/>
      <w:r w:rsidRPr="00767014">
        <w:rPr>
          <w:sz w:val="26"/>
          <w:szCs w:val="26"/>
        </w:rPr>
        <w:t>б) код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A72BB9" w:rsidRPr="00767014" w:rsidRDefault="00A72BB9" w:rsidP="005604FB">
      <w:pPr>
        <w:autoSpaceDE w:val="0"/>
        <w:autoSpaceDN w:val="0"/>
        <w:adjustRightInd w:val="0"/>
        <w:ind w:firstLine="709"/>
        <w:jc w:val="both"/>
        <w:rPr>
          <w:sz w:val="26"/>
          <w:szCs w:val="26"/>
        </w:rPr>
      </w:pPr>
      <w:bookmarkStart w:id="14" w:name="sub_2113"/>
      <w:bookmarkEnd w:id="13"/>
      <w:r w:rsidRPr="00767014">
        <w:rPr>
          <w:sz w:val="26"/>
          <w:szCs w:val="26"/>
        </w:rPr>
        <w:t>в)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A72BB9" w:rsidRPr="00767014" w:rsidRDefault="00A72BB9" w:rsidP="005604FB">
      <w:pPr>
        <w:autoSpaceDE w:val="0"/>
        <w:autoSpaceDN w:val="0"/>
        <w:adjustRightInd w:val="0"/>
        <w:ind w:firstLine="709"/>
        <w:jc w:val="both"/>
        <w:rPr>
          <w:sz w:val="26"/>
          <w:szCs w:val="26"/>
        </w:rPr>
      </w:pPr>
      <w:bookmarkStart w:id="15" w:name="sub_2114"/>
      <w:bookmarkEnd w:id="14"/>
      <w:r w:rsidRPr="00767014">
        <w:rPr>
          <w:sz w:val="26"/>
          <w:szCs w:val="26"/>
        </w:rPr>
        <w:t>г) информация о публично-правовом образовании, в доход бюджета которого зачисляются платежи, являющиеся источником дохода бюджета;</w:t>
      </w:r>
    </w:p>
    <w:p w:rsidR="00A72BB9" w:rsidRPr="00767014" w:rsidRDefault="00A72BB9" w:rsidP="005604FB">
      <w:pPr>
        <w:ind w:firstLine="709"/>
        <w:jc w:val="both"/>
        <w:rPr>
          <w:sz w:val="26"/>
          <w:szCs w:val="26"/>
        </w:rPr>
      </w:pPr>
      <w:bookmarkStart w:id="16" w:name="sub_2115"/>
      <w:bookmarkEnd w:id="15"/>
      <w:proofErr w:type="spellStart"/>
      <w:r w:rsidRPr="00767014">
        <w:rPr>
          <w:sz w:val="26"/>
          <w:szCs w:val="26"/>
        </w:rPr>
        <w:lastRenderedPageBreak/>
        <w:t>д</w:t>
      </w:r>
      <w:proofErr w:type="spellEnd"/>
      <w:r w:rsidRPr="00767014">
        <w:rPr>
          <w:sz w:val="26"/>
          <w:szCs w:val="26"/>
        </w:rPr>
        <w:t xml:space="preserve">) информация об органах местного самоуправления, </w:t>
      </w:r>
      <w:r w:rsidR="00B802BB" w:rsidRPr="00767014">
        <w:rPr>
          <w:sz w:val="26"/>
          <w:szCs w:val="26"/>
        </w:rPr>
        <w:t xml:space="preserve">казенных учреждениях, иных организациях, </w:t>
      </w:r>
      <w:r w:rsidRPr="00767014">
        <w:rPr>
          <w:sz w:val="26"/>
          <w:szCs w:val="26"/>
        </w:rPr>
        <w:t>осуществляющих бюджетные полномочия главных администраторов доходов бюджета;</w:t>
      </w:r>
    </w:p>
    <w:p w:rsidR="00A72BB9" w:rsidRPr="00767014" w:rsidRDefault="00A72BB9" w:rsidP="005604FB">
      <w:pPr>
        <w:autoSpaceDE w:val="0"/>
        <w:autoSpaceDN w:val="0"/>
        <w:adjustRightInd w:val="0"/>
        <w:ind w:firstLine="709"/>
        <w:jc w:val="both"/>
        <w:rPr>
          <w:sz w:val="26"/>
          <w:szCs w:val="26"/>
        </w:rPr>
      </w:pPr>
      <w:bookmarkStart w:id="17" w:name="sub_2116"/>
      <w:bookmarkEnd w:id="16"/>
      <w:r w:rsidRPr="00767014">
        <w:rPr>
          <w:sz w:val="26"/>
          <w:szCs w:val="26"/>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w:t>
      </w:r>
      <w:r w:rsidR="001907E1" w:rsidRPr="00767014">
        <w:rPr>
          <w:sz w:val="26"/>
          <w:szCs w:val="26"/>
        </w:rPr>
        <w:t>я</w:t>
      </w:r>
      <w:r w:rsidRPr="00767014">
        <w:rPr>
          <w:sz w:val="26"/>
          <w:szCs w:val="26"/>
        </w:rPr>
        <w:t xml:space="preserve"> о бюджете;</w:t>
      </w:r>
    </w:p>
    <w:p w:rsidR="00A72BB9" w:rsidRPr="00767014" w:rsidRDefault="00A72BB9" w:rsidP="005604FB">
      <w:pPr>
        <w:autoSpaceDE w:val="0"/>
        <w:autoSpaceDN w:val="0"/>
        <w:adjustRightInd w:val="0"/>
        <w:ind w:firstLine="709"/>
        <w:jc w:val="both"/>
        <w:rPr>
          <w:sz w:val="26"/>
          <w:szCs w:val="26"/>
        </w:rPr>
      </w:pPr>
      <w:bookmarkStart w:id="18" w:name="sub_2117"/>
      <w:bookmarkEnd w:id="17"/>
      <w:r w:rsidRPr="00767014">
        <w:rPr>
          <w:sz w:val="26"/>
          <w:szCs w:val="26"/>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A72BB9" w:rsidRPr="00767014" w:rsidRDefault="00A72BB9" w:rsidP="005604FB">
      <w:pPr>
        <w:autoSpaceDE w:val="0"/>
        <w:autoSpaceDN w:val="0"/>
        <w:adjustRightInd w:val="0"/>
        <w:ind w:firstLine="709"/>
        <w:jc w:val="both"/>
        <w:rPr>
          <w:sz w:val="26"/>
          <w:szCs w:val="26"/>
        </w:rPr>
      </w:pPr>
      <w:bookmarkStart w:id="19" w:name="sub_2118"/>
      <w:bookmarkEnd w:id="18"/>
      <w:proofErr w:type="spellStart"/>
      <w:r w:rsidRPr="00767014">
        <w:rPr>
          <w:sz w:val="26"/>
          <w:szCs w:val="26"/>
        </w:rPr>
        <w:t>з</w:t>
      </w:r>
      <w:proofErr w:type="spellEnd"/>
      <w:r w:rsidRPr="00767014">
        <w:rPr>
          <w:sz w:val="26"/>
          <w:szCs w:val="26"/>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изменений в решение о бюджете;</w:t>
      </w:r>
    </w:p>
    <w:p w:rsidR="00A72BB9" w:rsidRPr="00767014" w:rsidRDefault="00A72BB9" w:rsidP="005604FB">
      <w:pPr>
        <w:autoSpaceDE w:val="0"/>
        <w:autoSpaceDN w:val="0"/>
        <w:adjustRightInd w:val="0"/>
        <w:ind w:firstLine="709"/>
        <w:jc w:val="both"/>
        <w:rPr>
          <w:sz w:val="26"/>
          <w:szCs w:val="26"/>
        </w:rPr>
      </w:pPr>
      <w:bookmarkStart w:id="20" w:name="sub_2119"/>
      <w:bookmarkEnd w:id="19"/>
      <w:r w:rsidRPr="00767014">
        <w:rPr>
          <w:sz w:val="26"/>
          <w:szCs w:val="26"/>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A72BB9" w:rsidRPr="00767014" w:rsidRDefault="00A72BB9" w:rsidP="005604FB">
      <w:pPr>
        <w:autoSpaceDE w:val="0"/>
        <w:autoSpaceDN w:val="0"/>
        <w:adjustRightInd w:val="0"/>
        <w:ind w:firstLine="709"/>
        <w:jc w:val="both"/>
        <w:rPr>
          <w:sz w:val="26"/>
          <w:szCs w:val="26"/>
        </w:rPr>
      </w:pPr>
      <w:bookmarkStart w:id="21" w:name="sub_21110"/>
      <w:bookmarkEnd w:id="20"/>
      <w:r w:rsidRPr="00767014">
        <w:rPr>
          <w:sz w:val="26"/>
          <w:szCs w:val="26"/>
        </w:rPr>
        <w:t>к) показатели кассовых поступлений по коду классификации доходов бюджета, соответствующему источнику дохода бюджета;</w:t>
      </w:r>
    </w:p>
    <w:p w:rsidR="00A72BB9" w:rsidRPr="00767014" w:rsidRDefault="00A72BB9" w:rsidP="005604FB">
      <w:pPr>
        <w:autoSpaceDE w:val="0"/>
        <w:autoSpaceDN w:val="0"/>
        <w:adjustRightInd w:val="0"/>
        <w:ind w:firstLine="709"/>
        <w:jc w:val="both"/>
        <w:rPr>
          <w:sz w:val="26"/>
          <w:szCs w:val="26"/>
        </w:rPr>
      </w:pPr>
      <w:bookmarkStart w:id="22" w:name="sub_21111"/>
      <w:bookmarkEnd w:id="21"/>
      <w:r w:rsidRPr="00767014">
        <w:rPr>
          <w:sz w:val="26"/>
          <w:szCs w:val="26"/>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r w:rsidR="00FA7CC0" w:rsidRPr="00767014">
        <w:rPr>
          <w:sz w:val="26"/>
          <w:szCs w:val="26"/>
        </w:rPr>
        <w:t>.</w:t>
      </w:r>
    </w:p>
    <w:p w:rsidR="00884427" w:rsidRPr="00767014" w:rsidRDefault="00884427" w:rsidP="005604FB">
      <w:pPr>
        <w:autoSpaceDE w:val="0"/>
        <w:autoSpaceDN w:val="0"/>
        <w:adjustRightInd w:val="0"/>
        <w:ind w:firstLine="709"/>
        <w:jc w:val="both"/>
        <w:rPr>
          <w:sz w:val="26"/>
          <w:szCs w:val="26"/>
        </w:rPr>
      </w:pPr>
      <w:r w:rsidRPr="00767014">
        <w:rPr>
          <w:sz w:val="26"/>
          <w:szCs w:val="26"/>
        </w:rPr>
        <w:t>м) нормативы распределения доходов в бюджет.</w:t>
      </w:r>
    </w:p>
    <w:bookmarkEnd w:id="22"/>
    <w:p w:rsidR="00A72BB9" w:rsidRPr="00767014" w:rsidRDefault="005604FB" w:rsidP="005604FB">
      <w:pPr>
        <w:autoSpaceDE w:val="0"/>
        <w:autoSpaceDN w:val="0"/>
        <w:adjustRightInd w:val="0"/>
        <w:ind w:firstLine="709"/>
        <w:jc w:val="both"/>
        <w:rPr>
          <w:sz w:val="26"/>
          <w:szCs w:val="26"/>
        </w:rPr>
      </w:pPr>
      <w:r>
        <w:rPr>
          <w:sz w:val="26"/>
          <w:szCs w:val="26"/>
        </w:rPr>
        <w:t>9</w:t>
      </w:r>
      <w:r w:rsidR="00A72BB9" w:rsidRPr="00767014">
        <w:rPr>
          <w:sz w:val="26"/>
          <w:szCs w:val="26"/>
        </w:rPr>
        <w:t>. В реестр источников доходов бюджет</w:t>
      </w:r>
      <w:r w:rsidR="00310195" w:rsidRPr="00767014">
        <w:rPr>
          <w:sz w:val="26"/>
          <w:szCs w:val="26"/>
        </w:rPr>
        <w:t>а</w:t>
      </w:r>
      <w:r w:rsidR="00A72BB9" w:rsidRPr="00767014">
        <w:rPr>
          <w:sz w:val="26"/>
          <w:szCs w:val="26"/>
        </w:rPr>
        <w:t xml:space="preserve"> в отношении платежей, являющихся источником дохода бюджета, включается следующая информация:</w:t>
      </w:r>
    </w:p>
    <w:p w:rsidR="00A72BB9" w:rsidRPr="00767014" w:rsidRDefault="00A72BB9" w:rsidP="005604FB">
      <w:pPr>
        <w:autoSpaceDE w:val="0"/>
        <w:autoSpaceDN w:val="0"/>
        <w:adjustRightInd w:val="0"/>
        <w:ind w:firstLine="709"/>
        <w:jc w:val="both"/>
        <w:rPr>
          <w:sz w:val="26"/>
          <w:szCs w:val="26"/>
        </w:rPr>
      </w:pPr>
      <w:bookmarkStart w:id="23" w:name="sub_2121"/>
      <w:r w:rsidRPr="00767014">
        <w:rPr>
          <w:sz w:val="26"/>
          <w:szCs w:val="26"/>
        </w:rPr>
        <w:t>а) наименование источника дохода бюджета;</w:t>
      </w:r>
    </w:p>
    <w:p w:rsidR="00A72BB9" w:rsidRPr="00767014" w:rsidRDefault="00A72BB9" w:rsidP="005604FB">
      <w:pPr>
        <w:autoSpaceDE w:val="0"/>
        <w:autoSpaceDN w:val="0"/>
        <w:adjustRightInd w:val="0"/>
        <w:ind w:firstLine="709"/>
        <w:jc w:val="both"/>
        <w:rPr>
          <w:sz w:val="26"/>
          <w:szCs w:val="26"/>
        </w:rPr>
      </w:pPr>
      <w:bookmarkStart w:id="24" w:name="sub_2122"/>
      <w:bookmarkEnd w:id="23"/>
      <w:r w:rsidRPr="00767014">
        <w:rPr>
          <w:sz w:val="26"/>
          <w:szCs w:val="26"/>
        </w:rPr>
        <w:t>б) код (коды) классификации доходов бюджета, соответствующий источнику дохода бюджета;</w:t>
      </w:r>
    </w:p>
    <w:p w:rsidR="00A72BB9" w:rsidRPr="00767014" w:rsidRDefault="00A72BB9" w:rsidP="005604FB">
      <w:pPr>
        <w:autoSpaceDE w:val="0"/>
        <w:autoSpaceDN w:val="0"/>
        <w:adjustRightInd w:val="0"/>
        <w:ind w:firstLine="709"/>
        <w:jc w:val="both"/>
        <w:rPr>
          <w:sz w:val="26"/>
          <w:szCs w:val="26"/>
        </w:rPr>
      </w:pPr>
      <w:bookmarkStart w:id="25" w:name="sub_2123"/>
      <w:bookmarkEnd w:id="24"/>
      <w:r w:rsidRPr="00767014">
        <w:rPr>
          <w:sz w:val="26"/>
          <w:szCs w:val="26"/>
        </w:rPr>
        <w:t>в) идентификационный код по перечню источников доходов Российской Федерации, соответствующий источнику дохода бюджета;</w:t>
      </w:r>
    </w:p>
    <w:p w:rsidR="00A72BB9" w:rsidRPr="00767014" w:rsidRDefault="00A72BB9" w:rsidP="005604FB">
      <w:pPr>
        <w:autoSpaceDE w:val="0"/>
        <w:autoSpaceDN w:val="0"/>
        <w:adjustRightInd w:val="0"/>
        <w:ind w:firstLine="709"/>
        <w:jc w:val="both"/>
        <w:rPr>
          <w:sz w:val="26"/>
          <w:szCs w:val="26"/>
        </w:rPr>
      </w:pPr>
      <w:bookmarkStart w:id="26" w:name="sub_2124"/>
      <w:bookmarkEnd w:id="25"/>
      <w:r w:rsidRPr="00767014">
        <w:rPr>
          <w:sz w:val="26"/>
          <w:szCs w:val="26"/>
        </w:rPr>
        <w:t>г) информация о публично-правовом образовании, в доход бюджета которого зачисляются платежи, являющиеся источником дохода бюджета;</w:t>
      </w:r>
    </w:p>
    <w:p w:rsidR="00B802BB" w:rsidRPr="00767014" w:rsidRDefault="00B802BB" w:rsidP="005604FB">
      <w:pPr>
        <w:ind w:firstLine="709"/>
        <w:jc w:val="both"/>
        <w:rPr>
          <w:sz w:val="26"/>
          <w:szCs w:val="26"/>
        </w:rPr>
      </w:pPr>
      <w:bookmarkStart w:id="27" w:name="sub_2126"/>
      <w:bookmarkEnd w:id="26"/>
      <w:proofErr w:type="spellStart"/>
      <w:r w:rsidRPr="00767014">
        <w:rPr>
          <w:sz w:val="26"/>
          <w:szCs w:val="26"/>
        </w:rPr>
        <w:t>д</w:t>
      </w:r>
      <w:proofErr w:type="spellEnd"/>
      <w:r w:rsidRPr="00767014">
        <w:rPr>
          <w:sz w:val="26"/>
          <w:szCs w:val="26"/>
        </w:rPr>
        <w:t>)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A72BB9" w:rsidRPr="00767014" w:rsidRDefault="00A72BB9" w:rsidP="005604FB">
      <w:pPr>
        <w:ind w:firstLine="709"/>
        <w:jc w:val="both"/>
        <w:rPr>
          <w:sz w:val="26"/>
          <w:szCs w:val="26"/>
        </w:rPr>
      </w:pPr>
      <w:r w:rsidRPr="00767014">
        <w:rPr>
          <w:sz w:val="26"/>
          <w:szCs w:val="26"/>
        </w:rPr>
        <w:t xml:space="preserve">е) информация об органах местного самоуправления, казенных учреждениях, </w:t>
      </w:r>
      <w:r w:rsidR="00B802BB" w:rsidRPr="00767014">
        <w:rPr>
          <w:sz w:val="26"/>
          <w:szCs w:val="26"/>
        </w:rPr>
        <w:t xml:space="preserve">иных организациях, </w:t>
      </w:r>
      <w:r w:rsidRPr="00767014">
        <w:rPr>
          <w:sz w:val="26"/>
          <w:szCs w:val="26"/>
        </w:rPr>
        <w:t>осуществляющих бюджетные полномочия администраторов доходов бюджета по источнику дохода бюджета;</w:t>
      </w:r>
    </w:p>
    <w:p w:rsidR="00A72BB9" w:rsidRPr="00767014" w:rsidRDefault="00A72BB9" w:rsidP="005604FB">
      <w:pPr>
        <w:autoSpaceDE w:val="0"/>
        <w:autoSpaceDN w:val="0"/>
        <w:adjustRightInd w:val="0"/>
        <w:ind w:firstLine="709"/>
        <w:jc w:val="both"/>
        <w:rPr>
          <w:sz w:val="26"/>
          <w:szCs w:val="26"/>
        </w:rPr>
      </w:pPr>
      <w:bookmarkStart w:id="28" w:name="sub_2127"/>
      <w:bookmarkEnd w:id="27"/>
      <w:r w:rsidRPr="00767014">
        <w:rPr>
          <w:sz w:val="26"/>
          <w:szCs w:val="26"/>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A72BB9" w:rsidRPr="00767014" w:rsidRDefault="00A72BB9" w:rsidP="005604FB">
      <w:pPr>
        <w:autoSpaceDE w:val="0"/>
        <w:autoSpaceDN w:val="0"/>
        <w:adjustRightInd w:val="0"/>
        <w:ind w:firstLine="709"/>
        <w:jc w:val="both"/>
        <w:rPr>
          <w:sz w:val="26"/>
          <w:szCs w:val="26"/>
        </w:rPr>
      </w:pPr>
      <w:bookmarkStart w:id="29" w:name="sub_2128"/>
      <w:bookmarkEnd w:id="28"/>
      <w:proofErr w:type="spellStart"/>
      <w:r w:rsidRPr="00767014">
        <w:rPr>
          <w:sz w:val="26"/>
          <w:szCs w:val="26"/>
        </w:rPr>
        <w:t>з</w:t>
      </w:r>
      <w:proofErr w:type="spellEnd"/>
      <w:r w:rsidRPr="00767014">
        <w:rPr>
          <w:sz w:val="26"/>
          <w:szCs w:val="26"/>
        </w:rPr>
        <w:t>)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A72BB9" w:rsidRPr="00767014" w:rsidRDefault="00A72BB9" w:rsidP="005604FB">
      <w:pPr>
        <w:autoSpaceDE w:val="0"/>
        <w:autoSpaceDN w:val="0"/>
        <w:adjustRightInd w:val="0"/>
        <w:ind w:firstLine="709"/>
        <w:jc w:val="both"/>
        <w:rPr>
          <w:sz w:val="26"/>
          <w:szCs w:val="26"/>
        </w:rPr>
      </w:pPr>
      <w:bookmarkStart w:id="30" w:name="sub_2129"/>
      <w:bookmarkEnd w:id="29"/>
      <w:r w:rsidRPr="00767014">
        <w:rPr>
          <w:sz w:val="26"/>
          <w:szCs w:val="26"/>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A72BB9" w:rsidRPr="00767014" w:rsidRDefault="00A72BB9" w:rsidP="005604FB">
      <w:pPr>
        <w:autoSpaceDE w:val="0"/>
        <w:autoSpaceDN w:val="0"/>
        <w:adjustRightInd w:val="0"/>
        <w:ind w:firstLine="709"/>
        <w:jc w:val="both"/>
        <w:rPr>
          <w:sz w:val="26"/>
          <w:szCs w:val="26"/>
        </w:rPr>
      </w:pPr>
      <w:bookmarkStart w:id="31" w:name="sub_21210"/>
      <w:bookmarkEnd w:id="30"/>
      <w:r w:rsidRPr="00767014">
        <w:rPr>
          <w:sz w:val="26"/>
          <w:szCs w:val="26"/>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A72BB9" w:rsidRPr="00767014" w:rsidRDefault="00A72BB9" w:rsidP="005604FB">
      <w:pPr>
        <w:autoSpaceDE w:val="0"/>
        <w:autoSpaceDN w:val="0"/>
        <w:adjustRightInd w:val="0"/>
        <w:ind w:firstLine="709"/>
        <w:jc w:val="both"/>
        <w:rPr>
          <w:sz w:val="26"/>
          <w:szCs w:val="26"/>
        </w:rPr>
      </w:pPr>
      <w:bookmarkStart w:id="32" w:name="sub_21211"/>
      <w:bookmarkEnd w:id="31"/>
      <w:r w:rsidRPr="00767014">
        <w:rPr>
          <w:sz w:val="26"/>
          <w:szCs w:val="26"/>
        </w:rPr>
        <w:lastRenderedPageBreak/>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A72BB9" w:rsidRPr="00767014" w:rsidRDefault="00A72BB9" w:rsidP="005604FB">
      <w:pPr>
        <w:autoSpaceDE w:val="0"/>
        <w:autoSpaceDN w:val="0"/>
        <w:adjustRightInd w:val="0"/>
        <w:ind w:firstLine="709"/>
        <w:jc w:val="both"/>
        <w:rPr>
          <w:sz w:val="26"/>
          <w:szCs w:val="26"/>
        </w:rPr>
      </w:pPr>
      <w:bookmarkStart w:id="33" w:name="sub_21212"/>
      <w:bookmarkEnd w:id="32"/>
      <w:r w:rsidRPr="00767014">
        <w:rPr>
          <w:sz w:val="26"/>
          <w:szCs w:val="26"/>
        </w:rPr>
        <w:t>м) информация о количестве оказанных муниципальных услуг (выполненных работ), иных действий органов местного самоуправления и муниципальных учреждений, иных организаций, за которые осуществлена уплата платежей, являющихся источником дохода бюджета</w:t>
      </w:r>
      <w:r w:rsidR="00FA7CC0" w:rsidRPr="00767014">
        <w:rPr>
          <w:sz w:val="26"/>
          <w:szCs w:val="26"/>
        </w:rPr>
        <w:t>.</w:t>
      </w:r>
    </w:p>
    <w:p w:rsidR="00A72BB9" w:rsidRPr="00767014" w:rsidRDefault="00310195" w:rsidP="005604FB">
      <w:pPr>
        <w:autoSpaceDE w:val="0"/>
        <w:autoSpaceDN w:val="0"/>
        <w:adjustRightInd w:val="0"/>
        <w:ind w:firstLine="709"/>
        <w:jc w:val="both"/>
        <w:rPr>
          <w:sz w:val="26"/>
          <w:szCs w:val="26"/>
        </w:rPr>
      </w:pPr>
      <w:bookmarkStart w:id="34" w:name="sub_2013"/>
      <w:bookmarkEnd w:id="33"/>
      <w:r w:rsidRPr="00767014">
        <w:rPr>
          <w:sz w:val="26"/>
          <w:szCs w:val="26"/>
        </w:rPr>
        <w:t>1</w:t>
      </w:r>
      <w:r w:rsidR="005604FB">
        <w:rPr>
          <w:sz w:val="26"/>
          <w:szCs w:val="26"/>
        </w:rPr>
        <w:t>0</w:t>
      </w:r>
      <w:r w:rsidR="00A72BB9" w:rsidRPr="00767014">
        <w:rPr>
          <w:sz w:val="26"/>
          <w:szCs w:val="26"/>
        </w:rPr>
        <w:t>. В реестр</w:t>
      </w:r>
      <w:r w:rsidRPr="00767014">
        <w:rPr>
          <w:sz w:val="26"/>
          <w:szCs w:val="26"/>
        </w:rPr>
        <w:t>е</w:t>
      </w:r>
      <w:r w:rsidR="00A72BB9" w:rsidRPr="00767014">
        <w:rPr>
          <w:sz w:val="26"/>
          <w:szCs w:val="26"/>
        </w:rPr>
        <w:t xml:space="preserve"> источников доходов бюджет</w:t>
      </w:r>
      <w:r w:rsidRPr="00767014">
        <w:rPr>
          <w:sz w:val="26"/>
          <w:szCs w:val="26"/>
        </w:rPr>
        <w:t>а</w:t>
      </w:r>
      <w:r w:rsidR="00A72BB9" w:rsidRPr="00767014">
        <w:rPr>
          <w:sz w:val="26"/>
          <w:szCs w:val="26"/>
        </w:rPr>
        <w:t xml:space="preserve"> также формируется сводная информация по группам источников доходов бюджетов по показателям прогнозов доходов бюджетов на этапах составления, утверждения и исполнения бюджетов,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w:t>
      </w:r>
    </w:p>
    <w:p w:rsidR="00A72BB9" w:rsidRPr="00767014" w:rsidRDefault="00A72BB9" w:rsidP="005604FB">
      <w:pPr>
        <w:autoSpaceDE w:val="0"/>
        <w:autoSpaceDN w:val="0"/>
        <w:adjustRightInd w:val="0"/>
        <w:ind w:firstLine="709"/>
        <w:jc w:val="both"/>
        <w:rPr>
          <w:sz w:val="26"/>
          <w:szCs w:val="26"/>
        </w:rPr>
      </w:pPr>
      <w:bookmarkStart w:id="35" w:name="sub_2014"/>
      <w:bookmarkEnd w:id="34"/>
      <w:r w:rsidRPr="00767014">
        <w:rPr>
          <w:sz w:val="26"/>
          <w:szCs w:val="26"/>
        </w:rPr>
        <w:t>1</w:t>
      </w:r>
      <w:r w:rsidR="005604FB">
        <w:rPr>
          <w:sz w:val="26"/>
          <w:szCs w:val="26"/>
        </w:rPr>
        <w:t>1</w:t>
      </w:r>
      <w:r w:rsidRPr="00767014">
        <w:rPr>
          <w:sz w:val="26"/>
          <w:szCs w:val="26"/>
        </w:rPr>
        <w:t xml:space="preserve">. Информация, указанная в подпунктах </w:t>
      </w:r>
      <w:r w:rsidR="00FB14D8" w:rsidRPr="00767014">
        <w:rPr>
          <w:sz w:val="26"/>
          <w:szCs w:val="26"/>
        </w:rPr>
        <w:t>«</w:t>
      </w:r>
      <w:r w:rsidRPr="00767014">
        <w:rPr>
          <w:sz w:val="26"/>
          <w:szCs w:val="26"/>
        </w:rPr>
        <w:t>а</w:t>
      </w:r>
      <w:r w:rsidR="00FB14D8" w:rsidRPr="00767014">
        <w:rPr>
          <w:sz w:val="26"/>
          <w:szCs w:val="26"/>
        </w:rPr>
        <w:t>»</w:t>
      </w:r>
      <w:r w:rsidRPr="00767014">
        <w:rPr>
          <w:sz w:val="26"/>
          <w:szCs w:val="26"/>
        </w:rPr>
        <w:t xml:space="preserve"> - </w:t>
      </w:r>
      <w:r w:rsidR="00FB14D8" w:rsidRPr="00767014">
        <w:rPr>
          <w:sz w:val="26"/>
          <w:szCs w:val="26"/>
        </w:rPr>
        <w:t>«</w:t>
      </w:r>
      <w:proofErr w:type="spellStart"/>
      <w:r w:rsidRPr="00767014">
        <w:rPr>
          <w:sz w:val="26"/>
          <w:szCs w:val="26"/>
        </w:rPr>
        <w:t>д</w:t>
      </w:r>
      <w:proofErr w:type="spellEnd"/>
      <w:r w:rsidR="00FB14D8" w:rsidRPr="00767014">
        <w:rPr>
          <w:sz w:val="26"/>
          <w:szCs w:val="26"/>
        </w:rPr>
        <w:t>»</w:t>
      </w:r>
      <w:r w:rsidRPr="00767014">
        <w:rPr>
          <w:sz w:val="26"/>
          <w:szCs w:val="26"/>
        </w:rPr>
        <w:t xml:space="preserve"> пункта </w:t>
      </w:r>
      <w:r w:rsidR="005604FB">
        <w:rPr>
          <w:sz w:val="26"/>
          <w:szCs w:val="26"/>
        </w:rPr>
        <w:t>8</w:t>
      </w:r>
      <w:r w:rsidRPr="00767014">
        <w:rPr>
          <w:sz w:val="26"/>
          <w:szCs w:val="26"/>
        </w:rPr>
        <w:t xml:space="preserve"> и подпунктах </w:t>
      </w:r>
      <w:r w:rsidR="00FB14D8" w:rsidRPr="00767014">
        <w:rPr>
          <w:sz w:val="26"/>
          <w:szCs w:val="26"/>
        </w:rPr>
        <w:t>«</w:t>
      </w:r>
      <w:r w:rsidRPr="00767014">
        <w:rPr>
          <w:sz w:val="26"/>
          <w:szCs w:val="26"/>
        </w:rPr>
        <w:t>а</w:t>
      </w:r>
      <w:r w:rsidR="00FB14D8" w:rsidRPr="00767014">
        <w:rPr>
          <w:sz w:val="26"/>
          <w:szCs w:val="26"/>
        </w:rPr>
        <w:t>»</w:t>
      </w:r>
      <w:r w:rsidRPr="00767014">
        <w:rPr>
          <w:sz w:val="26"/>
          <w:szCs w:val="26"/>
        </w:rPr>
        <w:t xml:space="preserve"> - </w:t>
      </w:r>
      <w:r w:rsidR="00FB14D8" w:rsidRPr="00767014">
        <w:rPr>
          <w:sz w:val="26"/>
          <w:szCs w:val="26"/>
        </w:rPr>
        <w:t>«</w:t>
      </w:r>
      <w:r w:rsidRPr="00767014">
        <w:rPr>
          <w:sz w:val="26"/>
          <w:szCs w:val="26"/>
        </w:rPr>
        <w:t>ж</w:t>
      </w:r>
      <w:r w:rsidR="00FB14D8" w:rsidRPr="00767014">
        <w:rPr>
          <w:sz w:val="26"/>
          <w:szCs w:val="26"/>
        </w:rPr>
        <w:t>»</w:t>
      </w:r>
      <w:r w:rsidRPr="00767014">
        <w:rPr>
          <w:sz w:val="26"/>
          <w:szCs w:val="26"/>
        </w:rPr>
        <w:t xml:space="preserve"> пункта </w:t>
      </w:r>
      <w:r w:rsidR="005604FB">
        <w:rPr>
          <w:sz w:val="26"/>
          <w:szCs w:val="26"/>
        </w:rPr>
        <w:t>9</w:t>
      </w:r>
      <w:r w:rsidRPr="00767014">
        <w:rPr>
          <w:sz w:val="26"/>
          <w:szCs w:val="26"/>
        </w:rPr>
        <w:t xml:space="preserve"> настоящего </w:t>
      </w:r>
      <w:r w:rsidR="00310195" w:rsidRPr="00767014">
        <w:rPr>
          <w:sz w:val="26"/>
          <w:szCs w:val="26"/>
        </w:rPr>
        <w:t>Порядка</w:t>
      </w:r>
      <w:r w:rsidRPr="00767014">
        <w:rPr>
          <w:sz w:val="26"/>
          <w:szCs w:val="26"/>
        </w:rPr>
        <w:t>, формируется и изменяется на основе перечня источников доходов Российской Федерации.</w:t>
      </w:r>
    </w:p>
    <w:p w:rsidR="00A72BB9" w:rsidRPr="00767014" w:rsidRDefault="00A72BB9" w:rsidP="005604FB">
      <w:pPr>
        <w:autoSpaceDE w:val="0"/>
        <w:autoSpaceDN w:val="0"/>
        <w:adjustRightInd w:val="0"/>
        <w:ind w:firstLine="709"/>
        <w:jc w:val="both"/>
        <w:rPr>
          <w:sz w:val="26"/>
          <w:szCs w:val="26"/>
        </w:rPr>
      </w:pPr>
      <w:bookmarkStart w:id="36" w:name="sub_2015"/>
      <w:bookmarkEnd w:id="35"/>
      <w:r w:rsidRPr="00767014">
        <w:rPr>
          <w:sz w:val="26"/>
          <w:szCs w:val="26"/>
        </w:rPr>
        <w:t>1</w:t>
      </w:r>
      <w:r w:rsidR="005604FB">
        <w:rPr>
          <w:sz w:val="26"/>
          <w:szCs w:val="26"/>
        </w:rPr>
        <w:t>2</w:t>
      </w:r>
      <w:r w:rsidRPr="00767014">
        <w:rPr>
          <w:sz w:val="26"/>
          <w:szCs w:val="26"/>
        </w:rPr>
        <w:t xml:space="preserve">. Информация, указанная в подпунктах </w:t>
      </w:r>
      <w:r w:rsidR="00FB14D8" w:rsidRPr="00767014">
        <w:rPr>
          <w:sz w:val="26"/>
          <w:szCs w:val="26"/>
        </w:rPr>
        <w:t>«</w:t>
      </w:r>
      <w:r w:rsidRPr="00767014">
        <w:rPr>
          <w:sz w:val="26"/>
          <w:szCs w:val="26"/>
        </w:rPr>
        <w:t>е</w:t>
      </w:r>
      <w:r w:rsidR="00FB14D8" w:rsidRPr="00767014">
        <w:rPr>
          <w:sz w:val="26"/>
          <w:szCs w:val="26"/>
        </w:rPr>
        <w:t>»</w:t>
      </w:r>
      <w:r w:rsidRPr="00767014">
        <w:rPr>
          <w:sz w:val="26"/>
          <w:szCs w:val="26"/>
        </w:rPr>
        <w:t xml:space="preserve"> - </w:t>
      </w:r>
      <w:r w:rsidR="00FB14D8" w:rsidRPr="00767014">
        <w:rPr>
          <w:sz w:val="26"/>
          <w:szCs w:val="26"/>
        </w:rPr>
        <w:t>«</w:t>
      </w:r>
      <w:r w:rsidRPr="00767014">
        <w:rPr>
          <w:sz w:val="26"/>
          <w:szCs w:val="26"/>
        </w:rPr>
        <w:t>и</w:t>
      </w:r>
      <w:r w:rsidR="00FB14D8" w:rsidRPr="00767014">
        <w:rPr>
          <w:sz w:val="26"/>
          <w:szCs w:val="26"/>
        </w:rPr>
        <w:t>»</w:t>
      </w:r>
      <w:r w:rsidRPr="00767014">
        <w:rPr>
          <w:sz w:val="26"/>
          <w:szCs w:val="26"/>
        </w:rPr>
        <w:t xml:space="preserve"> пункта </w:t>
      </w:r>
      <w:r w:rsidR="005604FB">
        <w:rPr>
          <w:sz w:val="26"/>
          <w:szCs w:val="26"/>
        </w:rPr>
        <w:t>8</w:t>
      </w:r>
      <w:r w:rsidRPr="00767014">
        <w:rPr>
          <w:sz w:val="26"/>
          <w:szCs w:val="26"/>
        </w:rPr>
        <w:t xml:space="preserve"> настоящего </w:t>
      </w:r>
      <w:r w:rsidR="00310195" w:rsidRPr="00767014">
        <w:rPr>
          <w:sz w:val="26"/>
          <w:szCs w:val="26"/>
        </w:rPr>
        <w:t>Порядка</w:t>
      </w:r>
      <w:r w:rsidRPr="00767014">
        <w:rPr>
          <w:sz w:val="26"/>
          <w:szCs w:val="26"/>
        </w:rPr>
        <w:t>, формируется и ведется на основании прогнозов поступления доходов бюджета.</w:t>
      </w:r>
    </w:p>
    <w:p w:rsidR="00A72BB9" w:rsidRPr="00767014" w:rsidRDefault="00A72BB9" w:rsidP="005604FB">
      <w:pPr>
        <w:autoSpaceDE w:val="0"/>
        <w:autoSpaceDN w:val="0"/>
        <w:adjustRightInd w:val="0"/>
        <w:ind w:firstLine="709"/>
        <w:jc w:val="both"/>
        <w:rPr>
          <w:sz w:val="26"/>
          <w:szCs w:val="26"/>
        </w:rPr>
      </w:pPr>
      <w:bookmarkStart w:id="37" w:name="sub_2016"/>
      <w:bookmarkEnd w:id="36"/>
      <w:r w:rsidRPr="00767014">
        <w:rPr>
          <w:sz w:val="26"/>
          <w:szCs w:val="26"/>
        </w:rPr>
        <w:t>1</w:t>
      </w:r>
      <w:r w:rsidR="005604FB">
        <w:rPr>
          <w:sz w:val="26"/>
          <w:szCs w:val="26"/>
        </w:rPr>
        <w:t>3</w:t>
      </w:r>
      <w:r w:rsidRPr="00767014">
        <w:rPr>
          <w:sz w:val="26"/>
          <w:szCs w:val="26"/>
        </w:rPr>
        <w:t xml:space="preserve">. Информация, указанная в подпунктах </w:t>
      </w:r>
      <w:r w:rsidR="00FB14D8" w:rsidRPr="00767014">
        <w:rPr>
          <w:sz w:val="26"/>
          <w:szCs w:val="26"/>
        </w:rPr>
        <w:t>«</w:t>
      </w:r>
      <w:r w:rsidRPr="00767014">
        <w:rPr>
          <w:sz w:val="26"/>
          <w:szCs w:val="26"/>
        </w:rPr>
        <w:t>и</w:t>
      </w:r>
      <w:r w:rsidR="00FB14D8" w:rsidRPr="00767014">
        <w:rPr>
          <w:sz w:val="26"/>
          <w:szCs w:val="26"/>
        </w:rPr>
        <w:t>»</w:t>
      </w:r>
      <w:r w:rsidRPr="00767014">
        <w:rPr>
          <w:sz w:val="26"/>
          <w:szCs w:val="26"/>
        </w:rPr>
        <w:t xml:space="preserve"> и </w:t>
      </w:r>
      <w:r w:rsidR="00FB14D8" w:rsidRPr="00767014">
        <w:rPr>
          <w:sz w:val="26"/>
          <w:szCs w:val="26"/>
        </w:rPr>
        <w:t>«</w:t>
      </w:r>
      <w:r w:rsidRPr="00767014">
        <w:rPr>
          <w:sz w:val="26"/>
          <w:szCs w:val="26"/>
        </w:rPr>
        <w:t>л</w:t>
      </w:r>
      <w:r w:rsidR="00FB14D8" w:rsidRPr="00767014">
        <w:rPr>
          <w:sz w:val="26"/>
          <w:szCs w:val="26"/>
        </w:rPr>
        <w:t>»</w:t>
      </w:r>
      <w:r w:rsidRPr="00767014">
        <w:rPr>
          <w:sz w:val="26"/>
          <w:szCs w:val="26"/>
        </w:rPr>
        <w:t xml:space="preserve"> пункта </w:t>
      </w:r>
      <w:r w:rsidR="005604FB">
        <w:rPr>
          <w:sz w:val="26"/>
          <w:szCs w:val="26"/>
        </w:rPr>
        <w:t>9</w:t>
      </w:r>
      <w:r w:rsidRPr="00767014">
        <w:rPr>
          <w:sz w:val="26"/>
          <w:szCs w:val="26"/>
        </w:rPr>
        <w:t xml:space="preserve"> настоящего </w:t>
      </w:r>
      <w:r w:rsidR="00310195" w:rsidRPr="00767014">
        <w:rPr>
          <w:sz w:val="26"/>
          <w:szCs w:val="26"/>
        </w:rPr>
        <w:t>Порядка</w:t>
      </w:r>
      <w:r w:rsidRPr="00767014">
        <w:rPr>
          <w:sz w:val="26"/>
          <w:szCs w:val="26"/>
        </w:rPr>
        <w:t>, формируется и ведется на основании сведений Государственной информационной системы о государственных и муниципальных платежах, получаемых в соответствии с установленным порядком ведения Государственной информационной системы о государственных и муниципальных платежах.</w:t>
      </w:r>
    </w:p>
    <w:p w:rsidR="00A72BB9" w:rsidRPr="00767014" w:rsidRDefault="00A72BB9" w:rsidP="005604FB">
      <w:pPr>
        <w:autoSpaceDE w:val="0"/>
        <w:autoSpaceDN w:val="0"/>
        <w:adjustRightInd w:val="0"/>
        <w:ind w:firstLine="709"/>
        <w:jc w:val="both"/>
        <w:rPr>
          <w:sz w:val="26"/>
          <w:szCs w:val="26"/>
        </w:rPr>
      </w:pPr>
      <w:bookmarkStart w:id="38" w:name="sub_2017"/>
      <w:bookmarkEnd w:id="37"/>
      <w:r w:rsidRPr="00767014">
        <w:rPr>
          <w:sz w:val="26"/>
          <w:szCs w:val="26"/>
        </w:rPr>
        <w:t>1</w:t>
      </w:r>
      <w:r w:rsidR="005604FB">
        <w:rPr>
          <w:sz w:val="26"/>
          <w:szCs w:val="26"/>
        </w:rPr>
        <w:t>4</w:t>
      </w:r>
      <w:r w:rsidRPr="00767014">
        <w:rPr>
          <w:sz w:val="26"/>
          <w:szCs w:val="26"/>
        </w:rPr>
        <w:t xml:space="preserve">. Информация, указанная в подпункте </w:t>
      </w:r>
      <w:r w:rsidR="00FB14D8" w:rsidRPr="00767014">
        <w:rPr>
          <w:sz w:val="26"/>
          <w:szCs w:val="26"/>
        </w:rPr>
        <w:t>«</w:t>
      </w:r>
      <w:r w:rsidRPr="00767014">
        <w:rPr>
          <w:sz w:val="26"/>
          <w:szCs w:val="26"/>
        </w:rPr>
        <w:t>к</w:t>
      </w:r>
      <w:r w:rsidR="00FB14D8" w:rsidRPr="00767014">
        <w:rPr>
          <w:sz w:val="26"/>
          <w:szCs w:val="26"/>
        </w:rPr>
        <w:t>»</w:t>
      </w:r>
      <w:r w:rsidRPr="00767014">
        <w:rPr>
          <w:sz w:val="26"/>
          <w:szCs w:val="26"/>
        </w:rPr>
        <w:t xml:space="preserve"> пункта </w:t>
      </w:r>
      <w:r w:rsidR="005604FB">
        <w:rPr>
          <w:sz w:val="26"/>
          <w:szCs w:val="26"/>
        </w:rPr>
        <w:t>8</w:t>
      </w:r>
      <w:r w:rsidRPr="00767014">
        <w:rPr>
          <w:sz w:val="26"/>
          <w:szCs w:val="26"/>
        </w:rPr>
        <w:t xml:space="preserve"> настоящего </w:t>
      </w:r>
      <w:r w:rsidR="00310195" w:rsidRPr="00767014">
        <w:rPr>
          <w:sz w:val="26"/>
          <w:szCs w:val="26"/>
        </w:rPr>
        <w:t>Порядка</w:t>
      </w:r>
      <w:r w:rsidRPr="00767014">
        <w:rPr>
          <w:sz w:val="26"/>
          <w:szCs w:val="26"/>
        </w:rPr>
        <w:t>, формируется на основании соответствующих сведений</w:t>
      </w:r>
      <w:r w:rsidR="00A41E4E" w:rsidRPr="00767014">
        <w:rPr>
          <w:sz w:val="26"/>
          <w:szCs w:val="26"/>
        </w:rPr>
        <w:t xml:space="preserve"> муниципальной автоматизированной системы исполнения бюджета</w:t>
      </w:r>
      <w:r w:rsidRPr="00767014">
        <w:rPr>
          <w:sz w:val="26"/>
          <w:szCs w:val="26"/>
        </w:rPr>
        <w:t>.</w:t>
      </w:r>
    </w:p>
    <w:p w:rsidR="00A72BB9" w:rsidRPr="00767014" w:rsidRDefault="00A72BB9" w:rsidP="005604FB">
      <w:pPr>
        <w:autoSpaceDE w:val="0"/>
        <w:autoSpaceDN w:val="0"/>
        <w:adjustRightInd w:val="0"/>
        <w:ind w:firstLine="709"/>
        <w:jc w:val="both"/>
        <w:rPr>
          <w:sz w:val="26"/>
          <w:szCs w:val="26"/>
        </w:rPr>
      </w:pPr>
      <w:bookmarkStart w:id="39" w:name="sub_2018"/>
      <w:bookmarkEnd w:id="38"/>
      <w:r w:rsidRPr="00767014">
        <w:rPr>
          <w:sz w:val="26"/>
          <w:szCs w:val="26"/>
        </w:rPr>
        <w:t>1</w:t>
      </w:r>
      <w:r w:rsidR="005604FB">
        <w:rPr>
          <w:sz w:val="26"/>
          <w:szCs w:val="26"/>
        </w:rPr>
        <w:t>5</w:t>
      </w:r>
      <w:r w:rsidRPr="00767014">
        <w:rPr>
          <w:sz w:val="26"/>
          <w:szCs w:val="26"/>
        </w:rPr>
        <w:t xml:space="preserve">. </w:t>
      </w:r>
      <w:r w:rsidR="00310195" w:rsidRPr="00767014">
        <w:rPr>
          <w:sz w:val="26"/>
          <w:szCs w:val="26"/>
        </w:rPr>
        <w:t>Финансовое управление</w:t>
      </w:r>
      <w:r w:rsidRPr="00767014">
        <w:rPr>
          <w:sz w:val="26"/>
          <w:szCs w:val="26"/>
        </w:rPr>
        <w:t xml:space="preserve"> обеспечива</w:t>
      </w:r>
      <w:r w:rsidR="00310195" w:rsidRPr="00767014">
        <w:rPr>
          <w:sz w:val="26"/>
          <w:szCs w:val="26"/>
        </w:rPr>
        <w:t>ет</w:t>
      </w:r>
      <w:r w:rsidRPr="00767014">
        <w:rPr>
          <w:sz w:val="26"/>
          <w:szCs w:val="26"/>
        </w:rPr>
        <w:t xml:space="preserve"> включение в реест</w:t>
      </w:r>
      <w:r w:rsidR="00310195" w:rsidRPr="00767014">
        <w:rPr>
          <w:sz w:val="26"/>
          <w:szCs w:val="26"/>
        </w:rPr>
        <w:t>р источников доходов бюджет</w:t>
      </w:r>
      <w:r w:rsidR="007346EA" w:rsidRPr="00767014">
        <w:rPr>
          <w:sz w:val="26"/>
          <w:szCs w:val="26"/>
        </w:rPr>
        <w:t>а</w:t>
      </w:r>
      <w:r w:rsidR="00310195" w:rsidRPr="00767014">
        <w:rPr>
          <w:sz w:val="26"/>
          <w:szCs w:val="26"/>
        </w:rPr>
        <w:t xml:space="preserve"> </w:t>
      </w:r>
      <w:r w:rsidRPr="00767014">
        <w:rPr>
          <w:sz w:val="26"/>
          <w:szCs w:val="26"/>
        </w:rPr>
        <w:t xml:space="preserve">информации, указанной в пунктах </w:t>
      </w:r>
      <w:r w:rsidR="005604FB">
        <w:rPr>
          <w:sz w:val="26"/>
          <w:szCs w:val="26"/>
        </w:rPr>
        <w:t>8</w:t>
      </w:r>
      <w:r w:rsidRPr="00767014">
        <w:rPr>
          <w:sz w:val="26"/>
          <w:szCs w:val="26"/>
        </w:rPr>
        <w:t xml:space="preserve"> и </w:t>
      </w:r>
      <w:r w:rsidR="005604FB">
        <w:rPr>
          <w:sz w:val="26"/>
          <w:szCs w:val="26"/>
        </w:rPr>
        <w:t>9</w:t>
      </w:r>
      <w:r w:rsidRPr="00767014">
        <w:rPr>
          <w:sz w:val="26"/>
          <w:szCs w:val="26"/>
        </w:rPr>
        <w:t xml:space="preserve"> </w:t>
      </w:r>
      <w:r w:rsidR="003F2FBF" w:rsidRPr="00767014">
        <w:rPr>
          <w:sz w:val="26"/>
          <w:szCs w:val="26"/>
        </w:rPr>
        <w:t>настоящего Порядка</w:t>
      </w:r>
      <w:r w:rsidRPr="00767014">
        <w:rPr>
          <w:sz w:val="26"/>
          <w:szCs w:val="26"/>
        </w:rPr>
        <w:t>, в следующие сроки:</w:t>
      </w:r>
    </w:p>
    <w:p w:rsidR="00A72BB9" w:rsidRPr="00767014" w:rsidRDefault="00A72BB9" w:rsidP="005604FB">
      <w:pPr>
        <w:autoSpaceDE w:val="0"/>
        <w:autoSpaceDN w:val="0"/>
        <w:adjustRightInd w:val="0"/>
        <w:ind w:firstLine="709"/>
        <w:jc w:val="both"/>
        <w:rPr>
          <w:sz w:val="26"/>
          <w:szCs w:val="26"/>
        </w:rPr>
      </w:pPr>
      <w:bookmarkStart w:id="40" w:name="sub_2181"/>
      <w:bookmarkEnd w:id="39"/>
      <w:r w:rsidRPr="00767014">
        <w:rPr>
          <w:sz w:val="26"/>
          <w:szCs w:val="26"/>
        </w:rPr>
        <w:t xml:space="preserve">а) информации, указанной в подпунктах </w:t>
      </w:r>
      <w:r w:rsidR="005943D5" w:rsidRPr="00767014">
        <w:rPr>
          <w:sz w:val="26"/>
          <w:szCs w:val="26"/>
        </w:rPr>
        <w:t>«</w:t>
      </w:r>
      <w:r w:rsidRPr="00767014">
        <w:rPr>
          <w:sz w:val="26"/>
          <w:szCs w:val="26"/>
        </w:rPr>
        <w:t>а</w:t>
      </w:r>
      <w:r w:rsidR="005943D5" w:rsidRPr="00767014">
        <w:rPr>
          <w:sz w:val="26"/>
          <w:szCs w:val="26"/>
        </w:rPr>
        <w:t>»</w:t>
      </w:r>
      <w:r w:rsidRPr="00767014">
        <w:rPr>
          <w:sz w:val="26"/>
          <w:szCs w:val="26"/>
        </w:rPr>
        <w:t xml:space="preserve"> - </w:t>
      </w:r>
      <w:r w:rsidR="005943D5" w:rsidRPr="00767014">
        <w:rPr>
          <w:sz w:val="26"/>
          <w:szCs w:val="26"/>
        </w:rPr>
        <w:t>«</w:t>
      </w:r>
      <w:proofErr w:type="spellStart"/>
      <w:r w:rsidRPr="00767014">
        <w:rPr>
          <w:sz w:val="26"/>
          <w:szCs w:val="26"/>
        </w:rPr>
        <w:t>д</w:t>
      </w:r>
      <w:proofErr w:type="spellEnd"/>
      <w:r w:rsidR="005943D5" w:rsidRPr="00767014">
        <w:rPr>
          <w:sz w:val="26"/>
          <w:szCs w:val="26"/>
        </w:rPr>
        <w:t>»</w:t>
      </w:r>
      <w:r w:rsidRPr="00767014">
        <w:rPr>
          <w:sz w:val="26"/>
          <w:szCs w:val="26"/>
        </w:rPr>
        <w:t xml:space="preserve"> пункта </w:t>
      </w:r>
      <w:r w:rsidR="005604FB">
        <w:rPr>
          <w:sz w:val="26"/>
          <w:szCs w:val="26"/>
        </w:rPr>
        <w:t>8</w:t>
      </w:r>
      <w:r w:rsidRPr="00767014">
        <w:rPr>
          <w:sz w:val="26"/>
          <w:szCs w:val="26"/>
        </w:rPr>
        <w:t xml:space="preserve"> и подпунктах </w:t>
      </w:r>
      <w:r w:rsidR="005943D5" w:rsidRPr="00767014">
        <w:rPr>
          <w:sz w:val="26"/>
          <w:szCs w:val="26"/>
        </w:rPr>
        <w:t>«</w:t>
      </w:r>
      <w:r w:rsidRPr="00767014">
        <w:rPr>
          <w:sz w:val="26"/>
          <w:szCs w:val="26"/>
        </w:rPr>
        <w:t>а</w:t>
      </w:r>
      <w:r w:rsidR="005943D5" w:rsidRPr="00767014">
        <w:rPr>
          <w:sz w:val="26"/>
          <w:szCs w:val="26"/>
        </w:rPr>
        <w:t>»</w:t>
      </w:r>
      <w:r w:rsidRPr="00767014">
        <w:rPr>
          <w:sz w:val="26"/>
          <w:szCs w:val="26"/>
        </w:rPr>
        <w:t xml:space="preserve"> - </w:t>
      </w:r>
      <w:r w:rsidR="005943D5" w:rsidRPr="00767014">
        <w:rPr>
          <w:sz w:val="26"/>
          <w:szCs w:val="26"/>
        </w:rPr>
        <w:t>«</w:t>
      </w:r>
      <w:r w:rsidRPr="00767014">
        <w:rPr>
          <w:sz w:val="26"/>
          <w:szCs w:val="26"/>
        </w:rPr>
        <w:t>ж</w:t>
      </w:r>
      <w:r w:rsidR="005943D5" w:rsidRPr="00767014">
        <w:rPr>
          <w:sz w:val="26"/>
          <w:szCs w:val="26"/>
        </w:rPr>
        <w:t>»</w:t>
      </w:r>
      <w:r w:rsidRPr="00767014">
        <w:rPr>
          <w:sz w:val="26"/>
          <w:szCs w:val="26"/>
        </w:rPr>
        <w:t xml:space="preserve"> пункта </w:t>
      </w:r>
      <w:r w:rsidR="005604FB">
        <w:rPr>
          <w:sz w:val="26"/>
          <w:szCs w:val="26"/>
        </w:rPr>
        <w:t>9</w:t>
      </w:r>
      <w:r w:rsidRPr="00767014">
        <w:rPr>
          <w:sz w:val="26"/>
          <w:szCs w:val="26"/>
        </w:rPr>
        <w:t xml:space="preserve"> </w:t>
      </w:r>
      <w:r w:rsidR="003F2FBF" w:rsidRPr="00767014">
        <w:rPr>
          <w:sz w:val="26"/>
          <w:szCs w:val="26"/>
        </w:rPr>
        <w:t>настоящего Порядка</w:t>
      </w:r>
      <w:r w:rsidRPr="00767014">
        <w:rPr>
          <w:sz w:val="26"/>
          <w:szCs w:val="26"/>
        </w:rPr>
        <w:t xml:space="preserve">, - незамедлительно, не позднее </w:t>
      </w:r>
      <w:r w:rsidR="005604FB">
        <w:rPr>
          <w:sz w:val="26"/>
          <w:szCs w:val="26"/>
        </w:rPr>
        <w:t>двух</w:t>
      </w:r>
      <w:r w:rsidRPr="00767014">
        <w:rPr>
          <w:sz w:val="26"/>
          <w:szCs w:val="26"/>
        </w:rPr>
        <w:t xml:space="preserve"> рабоч</w:t>
      </w:r>
      <w:r w:rsidR="005604FB">
        <w:rPr>
          <w:sz w:val="26"/>
          <w:szCs w:val="26"/>
        </w:rPr>
        <w:t>их</w:t>
      </w:r>
      <w:r w:rsidRPr="00767014">
        <w:rPr>
          <w:sz w:val="26"/>
          <w:szCs w:val="26"/>
        </w:rPr>
        <w:t xml:space="preserve"> дн</w:t>
      </w:r>
      <w:r w:rsidR="005604FB">
        <w:rPr>
          <w:sz w:val="26"/>
          <w:szCs w:val="26"/>
        </w:rPr>
        <w:t>ей</w:t>
      </w:r>
      <w:r w:rsidRPr="00767014">
        <w:rPr>
          <w:sz w:val="26"/>
          <w:szCs w:val="26"/>
        </w:rPr>
        <w:t xml:space="preserve"> со дня внесения указанной информации в перечень источник</w:t>
      </w:r>
      <w:r w:rsidR="005943D5" w:rsidRPr="00767014">
        <w:rPr>
          <w:sz w:val="26"/>
          <w:szCs w:val="26"/>
        </w:rPr>
        <w:t>ов доходов Российской Федерации</w:t>
      </w:r>
      <w:r w:rsidRPr="00767014">
        <w:rPr>
          <w:sz w:val="26"/>
          <w:szCs w:val="26"/>
        </w:rPr>
        <w:t>;</w:t>
      </w:r>
    </w:p>
    <w:p w:rsidR="00A72BB9" w:rsidRPr="00767014" w:rsidRDefault="00A72BB9" w:rsidP="005604FB">
      <w:pPr>
        <w:autoSpaceDE w:val="0"/>
        <w:autoSpaceDN w:val="0"/>
        <w:adjustRightInd w:val="0"/>
        <w:ind w:firstLine="709"/>
        <w:jc w:val="both"/>
        <w:rPr>
          <w:sz w:val="26"/>
          <w:szCs w:val="26"/>
        </w:rPr>
      </w:pPr>
      <w:bookmarkStart w:id="41" w:name="sub_2182"/>
      <w:bookmarkEnd w:id="40"/>
      <w:r w:rsidRPr="00767014">
        <w:rPr>
          <w:sz w:val="26"/>
          <w:szCs w:val="26"/>
        </w:rPr>
        <w:t xml:space="preserve">б) информации, указанной в подпунктах </w:t>
      </w:r>
      <w:r w:rsidR="00A41E4E" w:rsidRPr="00767014">
        <w:rPr>
          <w:sz w:val="26"/>
          <w:szCs w:val="26"/>
        </w:rPr>
        <w:t>«</w:t>
      </w:r>
      <w:r w:rsidRPr="00767014">
        <w:rPr>
          <w:sz w:val="26"/>
          <w:szCs w:val="26"/>
        </w:rPr>
        <w:t>ж</w:t>
      </w:r>
      <w:r w:rsidR="00A41E4E" w:rsidRPr="00767014">
        <w:rPr>
          <w:sz w:val="26"/>
          <w:szCs w:val="26"/>
        </w:rPr>
        <w:t>»</w:t>
      </w:r>
      <w:r w:rsidRPr="00767014">
        <w:rPr>
          <w:sz w:val="26"/>
          <w:szCs w:val="26"/>
        </w:rPr>
        <w:t xml:space="preserve">, </w:t>
      </w:r>
      <w:r w:rsidR="00A41E4E" w:rsidRPr="00767014">
        <w:rPr>
          <w:sz w:val="26"/>
          <w:szCs w:val="26"/>
        </w:rPr>
        <w:t>«</w:t>
      </w:r>
      <w:proofErr w:type="spellStart"/>
      <w:r w:rsidRPr="00767014">
        <w:rPr>
          <w:sz w:val="26"/>
          <w:szCs w:val="26"/>
        </w:rPr>
        <w:t>з</w:t>
      </w:r>
      <w:proofErr w:type="spellEnd"/>
      <w:r w:rsidR="00A41E4E" w:rsidRPr="00767014">
        <w:rPr>
          <w:sz w:val="26"/>
          <w:szCs w:val="26"/>
        </w:rPr>
        <w:t>»</w:t>
      </w:r>
      <w:r w:rsidRPr="00767014">
        <w:rPr>
          <w:sz w:val="26"/>
          <w:szCs w:val="26"/>
        </w:rPr>
        <w:t xml:space="preserve"> и </w:t>
      </w:r>
      <w:r w:rsidR="00A41E4E" w:rsidRPr="00767014">
        <w:rPr>
          <w:sz w:val="26"/>
          <w:szCs w:val="26"/>
        </w:rPr>
        <w:t>«</w:t>
      </w:r>
      <w:r w:rsidRPr="00767014">
        <w:rPr>
          <w:sz w:val="26"/>
          <w:szCs w:val="26"/>
        </w:rPr>
        <w:t>л</w:t>
      </w:r>
      <w:r w:rsidR="00A41E4E" w:rsidRPr="00767014">
        <w:rPr>
          <w:sz w:val="26"/>
          <w:szCs w:val="26"/>
        </w:rPr>
        <w:t>»</w:t>
      </w:r>
      <w:r w:rsidRPr="00767014">
        <w:rPr>
          <w:sz w:val="26"/>
          <w:szCs w:val="26"/>
        </w:rPr>
        <w:t xml:space="preserve"> пункта </w:t>
      </w:r>
      <w:r w:rsidR="005604FB">
        <w:rPr>
          <w:sz w:val="26"/>
          <w:szCs w:val="26"/>
        </w:rPr>
        <w:t>8</w:t>
      </w:r>
      <w:r w:rsidRPr="00767014">
        <w:rPr>
          <w:sz w:val="26"/>
          <w:szCs w:val="26"/>
        </w:rPr>
        <w:t xml:space="preserve"> </w:t>
      </w:r>
      <w:r w:rsidR="003F2FBF" w:rsidRPr="00767014">
        <w:rPr>
          <w:sz w:val="26"/>
          <w:szCs w:val="26"/>
        </w:rPr>
        <w:t>настоящего Порядка</w:t>
      </w:r>
      <w:r w:rsidRPr="00767014">
        <w:rPr>
          <w:sz w:val="26"/>
          <w:szCs w:val="26"/>
        </w:rPr>
        <w:t>, - не позднее 5 рабочих дней со дня принятия или внесения изменений в решение о бюджете и решение об исполнении бюджета;</w:t>
      </w:r>
    </w:p>
    <w:p w:rsidR="00A72BB9" w:rsidRPr="00767014" w:rsidRDefault="00A72BB9" w:rsidP="005604FB">
      <w:pPr>
        <w:autoSpaceDE w:val="0"/>
        <w:autoSpaceDN w:val="0"/>
        <w:adjustRightInd w:val="0"/>
        <w:ind w:firstLine="709"/>
        <w:jc w:val="both"/>
        <w:rPr>
          <w:sz w:val="26"/>
          <w:szCs w:val="26"/>
        </w:rPr>
      </w:pPr>
      <w:bookmarkStart w:id="42" w:name="sub_2183"/>
      <w:bookmarkEnd w:id="41"/>
      <w:r w:rsidRPr="00767014">
        <w:rPr>
          <w:sz w:val="26"/>
          <w:szCs w:val="26"/>
        </w:rPr>
        <w:t xml:space="preserve">в) информации, указанной в подпункте </w:t>
      </w:r>
      <w:r w:rsidR="00A41E4E" w:rsidRPr="00767014">
        <w:rPr>
          <w:sz w:val="26"/>
          <w:szCs w:val="26"/>
        </w:rPr>
        <w:t>«</w:t>
      </w:r>
      <w:r w:rsidRPr="00767014">
        <w:rPr>
          <w:sz w:val="26"/>
          <w:szCs w:val="26"/>
        </w:rPr>
        <w:t>и</w:t>
      </w:r>
      <w:r w:rsidR="00A41E4E" w:rsidRPr="00767014">
        <w:rPr>
          <w:sz w:val="26"/>
          <w:szCs w:val="26"/>
        </w:rPr>
        <w:t>»</w:t>
      </w:r>
      <w:r w:rsidRPr="00767014">
        <w:rPr>
          <w:sz w:val="26"/>
          <w:szCs w:val="26"/>
        </w:rPr>
        <w:t xml:space="preserve"> пункта </w:t>
      </w:r>
      <w:r w:rsidR="005604FB">
        <w:rPr>
          <w:sz w:val="26"/>
          <w:szCs w:val="26"/>
        </w:rPr>
        <w:t>8</w:t>
      </w:r>
      <w:r w:rsidRPr="00767014">
        <w:rPr>
          <w:sz w:val="26"/>
          <w:szCs w:val="26"/>
        </w:rPr>
        <w:t xml:space="preserve"> </w:t>
      </w:r>
      <w:r w:rsidR="003F2FBF" w:rsidRPr="00767014">
        <w:rPr>
          <w:sz w:val="26"/>
          <w:szCs w:val="26"/>
        </w:rPr>
        <w:t>настоящего Порядка</w:t>
      </w:r>
      <w:r w:rsidRPr="00767014">
        <w:rPr>
          <w:sz w:val="26"/>
          <w:szCs w:val="26"/>
        </w:rPr>
        <w:t>, - не позднее 10-го рабочего дня каждого месяца года;</w:t>
      </w:r>
    </w:p>
    <w:p w:rsidR="00A72BB9" w:rsidRPr="00767014" w:rsidRDefault="00A72BB9" w:rsidP="005604FB">
      <w:pPr>
        <w:autoSpaceDE w:val="0"/>
        <w:autoSpaceDN w:val="0"/>
        <w:adjustRightInd w:val="0"/>
        <w:ind w:firstLine="709"/>
        <w:jc w:val="both"/>
        <w:rPr>
          <w:sz w:val="26"/>
          <w:szCs w:val="26"/>
        </w:rPr>
      </w:pPr>
      <w:bookmarkStart w:id="43" w:name="sub_2184"/>
      <w:bookmarkEnd w:id="42"/>
      <w:r w:rsidRPr="00767014">
        <w:rPr>
          <w:sz w:val="26"/>
          <w:szCs w:val="26"/>
        </w:rPr>
        <w:t xml:space="preserve">г) информации, указанной в подпунктах </w:t>
      </w:r>
      <w:r w:rsidR="00A41E4E" w:rsidRPr="00767014">
        <w:rPr>
          <w:sz w:val="26"/>
          <w:szCs w:val="26"/>
        </w:rPr>
        <w:t>«</w:t>
      </w:r>
      <w:r w:rsidRPr="00767014">
        <w:rPr>
          <w:sz w:val="26"/>
          <w:szCs w:val="26"/>
        </w:rPr>
        <w:t>и</w:t>
      </w:r>
      <w:r w:rsidR="00A41E4E" w:rsidRPr="00767014">
        <w:rPr>
          <w:sz w:val="26"/>
          <w:szCs w:val="26"/>
        </w:rPr>
        <w:t>»</w:t>
      </w:r>
      <w:r w:rsidRPr="00767014">
        <w:rPr>
          <w:sz w:val="26"/>
          <w:szCs w:val="26"/>
        </w:rPr>
        <w:t xml:space="preserve"> и </w:t>
      </w:r>
      <w:r w:rsidR="00A41E4E" w:rsidRPr="00767014">
        <w:rPr>
          <w:sz w:val="26"/>
          <w:szCs w:val="26"/>
        </w:rPr>
        <w:t>«</w:t>
      </w:r>
      <w:r w:rsidRPr="00767014">
        <w:rPr>
          <w:sz w:val="26"/>
          <w:szCs w:val="26"/>
        </w:rPr>
        <w:t>л</w:t>
      </w:r>
      <w:r w:rsidR="00A41E4E" w:rsidRPr="00767014">
        <w:rPr>
          <w:sz w:val="26"/>
          <w:szCs w:val="26"/>
        </w:rPr>
        <w:t>»</w:t>
      </w:r>
      <w:r w:rsidRPr="00767014">
        <w:rPr>
          <w:sz w:val="26"/>
          <w:szCs w:val="26"/>
        </w:rPr>
        <w:t xml:space="preserve"> пункта </w:t>
      </w:r>
      <w:r w:rsidR="005604FB">
        <w:rPr>
          <w:sz w:val="26"/>
          <w:szCs w:val="26"/>
        </w:rPr>
        <w:t>9</w:t>
      </w:r>
      <w:r w:rsidRPr="00767014">
        <w:rPr>
          <w:sz w:val="26"/>
          <w:szCs w:val="26"/>
        </w:rPr>
        <w:t xml:space="preserve"> </w:t>
      </w:r>
      <w:r w:rsidR="00884427" w:rsidRPr="00767014">
        <w:rPr>
          <w:sz w:val="26"/>
          <w:szCs w:val="26"/>
        </w:rPr>
        <w:t>настоящего Порядка</w:t>
      </w:r>
      <w:r w:rsidRPr="00767014">
        <w:rPr>
          <w:sz w:val="26"/>
          <w:szCs w:val="26"/>
        </w:rPr>
        <w:t>, - незамедлительно,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DE183A" w:rsidRPr="00767014" w:rsidRDefault="00DE183A" w:rsidP="005604FB">
      <w:pPr>
        <w:ind w:firstLine="709"/>
        <w:jc w:val="both"/>
        <w:rPr>
          <w:sz w:val="26"/>
          <w:szCs w:val="26"/>
        </w:rPr>
      </w:pPr>
      <w:bookmarkStart w:id="44" w:name="sub_2185"/>
      <w:bookmarkEnd w:id="43"/>
      <w:proofErr w:type="spellStart"/>
      <w:r w:rsidRPr="00767014">
        <w:rPr>
          <w:sz w:val="26"/>
          <w:szCs w:val="26"/>
        </w:rPr>
        <w:t>д</w:t>
      </w:r>
      <w:proofErr w:type="spellEnd"/>
      <w:r w:rsidRPr="00767014">
        <w:rPr>
          <w:sz w:val="26"/>
          <w:szCs w:val="26"/>
        </w:rPr>
        <w:t xml:space="preserve">) информации, указанной в подпунктах </w:t>
      </w:r>
      <w:r w:rsidR="008F61D0" w:rsidRPr="00767014">
        <w:rPr>
          <w:sz w:val="26"/>
          <w:szCs w:val="26"/>
        </w:rPr>
        <w:t>«</w:t>
      </w:r>
      <w:r w:rsidRPr="00767014">
        <w:rPr>
          <w:sz w:val="26"/>
          <w:szCs w:val="26"/>
        </w:rPr>
        <w:t>е</w:t>
      </w:r>
      <w:r w:rsidR="008F61D0" w:rsidRPr="00767014">
        <w:rPr>
          <w:sz w:val="26"/>
          <w:szCs w:val="26"/>
        </w:rPr>
        <w:t>»</w:t>
      </w:r>
      <w:r w:rsidRPr="00767014">
        <w:rPr>
          <w:sz w:val="26"/>
          <w:szCs w:val="26"/>
        </w:rPr>
        <w:t xml:space="preserve"> и «м» пункта </w:t>
      </w:r>
      <w:r w:rsidR="005604FB">
        <w:rPr>
          <w:sz w:val="26"/>
          <w:szCs w:val="26"/>
        </w:rPr>
        <w:t>8</w:t>
      </w:r>
      <w:r w:rsidRPr="00767014">
        <w:rPr>
          <w:sz w:val="26"/>
          <w:szCs w:val="26"/>
        </w:rPr>
        <w:t xml:space="preserve"> настоящего Порядка, - одновременно с формированием приложений к проекту бюджета согласно графика подготовки и рассмотрения документов и материалов, разрабатываемых при составлении проекта бюджета на очередной финансовый год и плановый период;</w:t>
      </w:r>
    </w:p>
    <w:p w:rsidR="00A72BB9" w:rsidRPr="00767014" w:rsidRDefault="00DE183A" w:rsidP="005604FB">
      <w:pPr>
        <w:autoSpaceDE w:val="0"/>
        <w:autoSpaceDN w:val="0"/>
        <w:adjustRightInd w:val="0"/>
        <w:ind w:firstLine="709"/>
        <w:jc w:val="both"/>
        <w:rPr>
          <w:sz w:val="26"/>
          <w:szCs w:val="26"/>
        </w:rPr>
      </w:pPr>
      <w:bookmarkStart w:id="45" w:name="sub_2186"/>
      <w:bookmarkEnd w:id="44"/>
      <w:r w:rsidRPr="00767014">
        <w:rPr>
          <w:sz w:val="26"/>
          <w:szCs w:val="26"/>
        </w:rPr>
        <w:t>е</w:t>
      </w:r>
      <w:r w:rsidR="00A72BB9" w:rsidRPr="00767014">
        <w:rPr>
          <w:sz w:val="26"/>
          <w:szCs w:val="26"/>
        </w:rPr>
        <w:t xml:space="preserve">) информации, указанной в подпункте </w:t>
      </w:r>
      <w:r w:rsidR="008F61D0" w:rsidRPr="00767014">
        <w:rPr>
          <w:sz w:val="26"/>
          <w:szCs w:val="26"/>
        </w:rPr>
        <w:t>«</w:t>
      </w:r>
      <w:r w:rsidR="00A72BB9" w:rsidRPr="00767014">
        <w:rPr>
          <w:sz w:val="26"/>
          <w:szCs w:val="26"/>
        </w:rPr>
        <w:t>к</w:t>
      </w:r>
      <w:r w:rsidR="008F61D0" w:rsidRPr="00767014">
        <w:rPr>
          <w:sz w:val="26"/>
          <w:szCs w:val="26"/>
        </w:rPr>
        <w:t>»</w:t>
      </w:r>
      <w:r w:rsidR="00A72BB9" w:rsidRPr="00767014">
        <w:rPr>
          <w:sz w:val="26"/>
          <w:szCs w:val="26"/>
        </w:rPr>
        <w:t xml:space="preserve"> пункта </w:t>
      </w:r>
      <w:r w:rsidR="005604FB">
        <w:rPr>
          <w:sz w:val="26"/>
          <w:szCs w:val="26"/>
        </w:rPr>
        <w:t>8</w:t>
      </w:r>
      <w:r w:rsidR="00A72BB9" w:rsidRPr="00767014">
        <w:rPr>
          <w:sz w:val="26"/>
          <w:szCs w:val="26"/>
        </w:rPr>
        <w:t xml:space="preserve"> и подпункт</w:t>
      </w:r>
      <w:r w:rsidRPr="00767014">
        <w:rPr>
          <w:sz w:val="26"/>
          <w:szCs w:val="26"/>
        </w:rPr>
        <w:t>ах</w:t>
      </w:r>
      <w:r w:rsidR="00A72BB9" w:rsidRPr="00767014">
        <w:rPr>
          <w:sz w:val="26"/>
          <w:szCs w:val="26"/>
        </w:rPr>
        <w:t xml:space="preserve"> </w:t>
      </w:r>
      <w:r w:rsidR="008F61D0" w:rsidRPr="00767014">
        <w:rPr>
          <w:sz w:val="26"/>
          <w:szCs w:val="26"/>
        </w:rPr>
        <w:t>«</w:t>
      </w:r>
      <w:r w:rsidR="00A72BB9" w:rsidRPr="00767014">
        <w:rPr>
          <w:sz w:val="26"/>
          <w:szCs w:val="26"/>
        </w:rPr>
        <w:t>к</w:t>
      </w:r>
      <w:r w:rsidR="008F61D0" w:rsidRPr="00767014">
        <w:rPr>
          <w:sz w:val="26"/>
          <w:szCs w:val="26"/>
        </w:rPr>
        <w:t>»</w:t>
      </w:r>
      <w:r w:rsidRPr="00767014">
        <w:rPr>
          <w:sz w:val="26"/>
          <w:szCs w:val="26"/>
        </w:rPr>
        <w:t xml:space="preserve"> и «м»</w:t>
      </w:r>
      <w:r w:rsidR="00A72BB9" w:rsidRPr="00767014">
        <w:rPr>
          <w:sz w:val="26"/>
          <w:szCs w:val="26"/>
        </w:rPr>
        <w:t xml:space="preserve"> пункта </w:t>
      </w:r>
      <w:r w:rsidR="005604FB">
        <w:rPr>
          <w:sz w:val="26"/>
          <w:szCs w:val="26"/>
        </w:rPr>
        <w:t>9</w:t>
      </w:r>
      <w:r w:rsidR="00A72BB9" w:rsidRPr="00767014">
        <w:rPr>
          <w:sz w:val="26"/>
          <w:szCs w:val="26"/>
        </w:rPr>
        <w:t xml:space="preserve"> </w:t>
      </w:r>
      <w:r w:rsidR="003F2FBF" w:rsidRPr="00767014">
        <w:rPr>
          <w:sz w:val="26"/>
          <w:szCs w:val="26"/>
        </w:rPr>
        <w:t>настоящего Порядка</w:t>
      </w:r>
      <w:r w:rsidR="00A72BB9" w:rsidRPr="00767014">
        <w:rPr>
          <w:sz w:val="26"/>
          <w:szCs w:val="26"/>
        </w:rPr>
        <w:t>, не позднее 10-го рабочего дня каждого месяца года;</w:t>
      </w:r>
    </w:p>
    <w:p w:rsidR="00A72BB9" w:rsidRPr="00767014" w:rsidRDefault="00DE183A" w:rsidP="005604FB">
      <w:pPr>
        <w:autoSpaceDE w:val="0"/>
        <w:autoSpaceDN w:val="0"/>
        <w:adjustRightInd w:val="0"/>
        <w:ind w:firstLine="709"/>
        <w:jc w:val="both"/>
        <w:rPr>
          <w:sz w:val="26"/>
          <w:szCs w:val="26"/>
        </w:rPr>
      </w:pPr>
      <w:bookmarkStart w:id="46" w:name="sub_2187"/>
      <w:bookmarkEnd w:id="45"/>
      <w:r w:rsidRPr="00767014">
        <w:rPr>
          <w:sz w:val="26"/>
          <w:szCs w:val="26"/>
        </w:rPr>
        <w:t>ж</w:t>
      </w:r>
      <w:r w:rsidR="00A72BB9" w:rsidRPr="00767014">
        <w:rPr>
          <w:sz w:val="26"/>
          <w:szCs w:val="26"/>
        </w:rPr>
        <w:t xml:space="preserve">) информации, указанной в подпункте </w:t>
      </w:r>
      <w:r w:rsidR="000F50C3" w:rsidRPr="00767014">
        <w:rPr>
          <w:sz w:val="26"/>
          <w:szCs w:val="26"/>
        </w:rPr>
        <w:t>«</w:t>
      </w:r>
      <w:proofErr w:type="spellStart"/>
      <w:r w:rsidR="00A72BB9" w:rsidRPr="00767014">
        <w:rPr>
          <w:sz w:val="26"/>
          <w:szCs w:val="26"/>
        </w:rPr>
        <w:t>з</w:t>
      </w:r>
      <w:proofErr w:type="spellEnd"/>
      <w:r w:rsidR="000F50C3" w:rsidRPr="00767014">
        <w:rPr>
          <w:sz w:val="26"/>
          <w:szCs w:val="26"/>
        </w:rPr>
        <w:t>»</w:t>
      </w:r>
      <w:r w:rsidR="00A72BB9" w:rsidRPr="00767014">
        <w:rPr>
          <w:sz w:val="26"/>
          <w:szCs w:val="26"/>
        </w:rPr>
        <w:t xml:space="preserve"> пункта </w:t>
      </w:r>
      <w:r w:rsidR="005604FB">
        <w:rPr>
          <w:sz w:val="26"/>
          <w:szCs w:val="26"/>
        </w:rPr>
        <w:t>9</w:t>
      </w:r>
      <w:r w:rsidR="00A72BB9" w:rsidRPr="00767014">
        <w:rPr>
          <w:sz w:val="26"/>
          <w:szCs w:val="26"/>
        </w:rPr>
        <w:t xml:space="preserve"> </w:t>
      </w:r>
      <w:r w:rsidR="003F2FBF" w:rsidRPr="00767014">
        <w:rPr>
          <w:sz w:val="26"/>
          <w:szCs w:val="26"/>
        </w:rPr>
        <w:t>настоящего Порядка</w:t>
      </w:r>
      <w:r w:rsidR="00A72BB9" w:rsidRPr="00767014">
        <w:rPr>
          <w:sz w:val="26"/>
          <w:szCs w:val="26"/>
        </w:rPr>
        <w:t>, - незамедлительно, но не позднее одного рабочего дня после осуществления начисления.</w:t>
      </w:r>
    </w:p>
    <w:p w:rsidR="00A72BB9" w:rsidRPr="00767014" w:rsidRDefault="00A72BB9" w:rsidP="005604FB">
      <w:pPr>
        <w:autoSpaceDE w:val="0"/>
        <w:autoSpaceDN w:val="0"/>
        <w:adjustRightInd w:val="0"/>
        <w:ind w:firstLine="709"/>
        <w:jc w:val="both"/>
        <w:rPr>
          <w:sz w:val="26"/>
          <w:szCs w:val="26"/>
        </w:rPr>
      </w:pPr>
      <w:bookmarkStart w:id="47" w:name="sub_2019"/>
      <w:bookmarkEnd w:id="46"/>
      <w:r w:rsidRPr="00767014">
        <w:rPr>
          <w:sz w:val="26"/>
          <w:szCs w:val="26"/>
        </w:rPr>
        <w:t>1</w:t>
      </w:r>
      <w:r w:rsidR="005604FB">
        <w:rPr>
          <w:sz w:val="26"/>
          <w:szCs w:val="26"/>
        </w:rPr>
        <w:t>6</w:t>
      </w:r>
      <w:r w:rsidRPr="00767014">
        <w:rPr>
          <w:sz w:val="26"/>
          <w:szCs w:val="26"/>
        </w:rPr>
        <w:t xml:space="preserve">. </w:t>
      </w:r>
      <w:r w:rsidR="0026443B" w:rsidRPr="00767014">
        <w:rPr>
          <w:sz w:val="26"/>
          <w:szCs w:val="26"/>
        </w:rPr>
        <w:t>Финансовое управление в целях</w:t>
      </w:r>
      <w:r w:rsidRPr="00767014">
        <w:rPr>
          <w:sz w:val="26"/>
          <w:szCs w:val="26"/>
        </w:rPr>
        <w:t xml:space="preserve">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пунктах </w:t>
      </w:r>
      <w:r w:rsidR="005604FB">
        <w:rPr>
          <w:sz w:val="26"/>
          <w:szCs w:val="26"/>
        </w:rPr>
        <w:t>8</w:t>
      </w:r>
      <w:r w:rsidRPr="00767014">
        <w:rPr>
          <w:sz w:val="26"/>
          <w:szCs w:val="26"/>
        </w:rPr>
        <w:t xml:space="preserve"> и </w:t>
      </w:r>
      <w:r w:rsidR="005604FB">
        <w:rPr>
          <w:sz w:val="26"/>
          <w:szCs w:val="26"/>
        </w:rPr>
        <w:t>9</w:t>
      </w:r>
      <w:r w:rsidRPr="00767014">
        <w:rPr>
          <w:sz w:val="26"/>
          <w:szCs w:val="26"/>
        </w:rPr>
        <w:t xml:space="preserve"> </w:t>
      </w:r>
      <w:r w:rsidR="003F2FBF" w:rsidRPr="00767014">
        <w:rPr>
          <w:sz w:val="26"/>
          <w:szCs w:val="26"/>
        </w:rPr>
        <w:t>настоящего Порядка</w:t>
      </w:r>
      <w:r w:rsidRPr="00767014">
        <w:rPr>
          <w:sz w:val="26"/>
          <w:szCs w:val="26"/>
        </w:rPr>
        <w:t>, обеспечивает проверку</w:t>
      </w:r>
      <w:bookmarkStart w:id="48" w:name="sub_2191"/>
      <w:bookmarkEnd w:id="47"/>
      <w:r w:rsidRPr="00767014">
        <w:rPr>
          <w:sz w:val="26"/>
          <w:szCs w:val="26"/>
        </w:rPr>
        <w:t xml:space="preserve"> наличия информации в соответствии с пунктами </w:t>
      </w:r>
      <w:r w:rsidR="005604FB">
        <w:rPr>
          <w:sz w:val="26"/>
          <w:szCs w:val="26"/>
        </w:rPr>
        <w:t>8</w:t>
      </w:r>
      <w:r w:rsidRPr="00767014">
        <w:rPr>
          <w:sz w:val="26"/>
          <w:szCs w:val="26"/>
        </w:rPr>
        <w:t xml:space="preserve"> и </w:t>
      </w:r>
      <w:r w:rsidR="005604FB">
        <w:rPr>
          <w:sz w:val="26"/>
          <w:szCs w:val="26"/>
        </w:rPr>
        <w:t>9</w:t>
      </w:r>
      <w:r w:rsidRPr="00767014">
        <w:rPr>
          <w:sz w:val="26"/>
          <w:szCs w:val="26"/>
        </w:rPr>
        <w:t xml:space="preserve"> </w:t>
      </w:r>
      <w:r w:rsidR="003F2FBF" w:rsidRPr="00767014">
        <w:rPr>
          <w:sz w:val="26"/>
          <w:szCs w:val="26"/>
        </w:rPr>
        <w:t>настоящего Порядка</w:t>
      </w:r>
      <w:r w:rsidR="00BB6AD5" w:rsidRPr="00767014">
        <w:rPr>
          <w:sz w:val="26"/>
          <w:szCs w:val="26"/>
        </w:rPr>
        <w:t>.</w:t>
      </w:r>
    </w:p>
    <w:p w:rsidR="00116E42" w:rsidRPr="00767014" w:rsidRDefault="005B2A44" w:rsidP="005604FB">
      <w:pPr>
        <w:autoSpaceDE w:val="0"/>
        <w:autoSpaceDN w:val="0"/>
        <w:adjustRightInd w:val="0"/>
        <w:ind w:firstLine="709"/>
        <w:jc w:val="both"/>
        <w:rPr>
          <w:sz w:val="26"/>
          <w:szCs w:val="26"/>
        </w:rPr>
      </w:pPr>
      <w:bookmarkStart w:id="49" w:name="sub_2020"/>
      <w:bookmarkEnd w:id="48"/>
      <w:r w:rsidRPr="00767014">
        <w:rPr>
          <w:sz w:val="26"/>
          <w:szCs w:val="26"/>
        </w:rPr>
        <w:lastRenderedPageBreak/>
        <w:t>1</w:t>
      </w:r>
      <w:r w:rsidR="005604FB">
        <w:rPr>
          <w:sz w:val="26"/>
          <w:szCs w:val="26"/>
        </w:rPr>
        <w:t>7</w:t>
      </w:r>
      <w:r w:rsidR="00A72BB9" w:rsidRPr="00767014">
        <w:rPr>
          <w:sz w:val="26"/>
          <w:szCs w:val="26"/>
        </w:rPr>
        <w:t>. В случае положительного результата</w:t>
      </w:r>
      <w:r w:rsidR="00B57A41" w:rsidRPr="00767014">
        <w:rPr>
          <w:sz w:val="26"/>
          <w:szCs w:val="26"/>
        </w:rPr>
        <w:t xml:space="preserve"> проверки, указанной в пункте 1</w:t>
      </w:r>
      <w:r w:rsidR="005604FB">
        <w:rPr>
          <w:sz w:val="26"/>
          <w:szCs w:val="26"/>
        </w:rPr>
        <w:t>6</w:t>
      </w:r>
      <w:r w:rsidR="00A72BB9" w:rsidRPr="00767014">
        <w:rPr>
          <w:sz w:val="26"/>
          <w:szCs w:val="26"/>
        </w:rPr>
        <w:t xml:space="preserve"> </w:t>
      </w:r>
      <w:r w:rsidR="003F2FBF" w:rsidRPr="00767014">
        <w:rPr>
          <w:sz w:val="26"/>
          <w:szCs w:val="26"/>
        </w:rPr>
        <w:t>настоящего Порядка</w:t>
      </w:r>
      <w:r w:rsidR="00A72BB9" w:rsidRPr="00767014">
        <w:rPr>
          <w:sz w:val="26"/>
          <w:szCs w:val="26"/>
        </w:rPr>
        <w:t>, информация, представленная участником процесса ведения реестра источников доходов бюджета, образует реестровые записи реестра источников доходов бюджета</w:t>
      </w:r>
      <w:r w:rsidR="00B57A41" w:rsidRPr="00767014">
        <w:rPr>
          <w:sz w:val="26"/>
          <w:szCs w:val="26"/>
        </w:rPr>
        <w:t>,</w:t>
      </w:r>
      <w:r w:rsidR="00A72BB9" w:rsidRPr="00767014">
        <w:rPr>
          <w:sz w:val="26"/>
          <w:szCs w:val="26"/>
        </w:rPr>
        <w:t xml:space="preserve"> </w:t>
      </w:r>
      <w:r w:rsidR="00116E42" w:rsidRPr="00767014">
        <w:rPr>
          <w:sz w:val="26"/>
          <w:szCs w:val="26"/>
        </w:rPr>
        <w:t xml:space="preserve">структура которых утверждается </w:t>
      </w:r>
      <w:r w:rsidR="009A0110" w:rsidRPr="00767014">
        <w:rPr>
          <w:sz w:val="26"/>
          <w:szCs w:val="26"/>
        </w:rPr>
        <w:t>Правительством</w:t>
      </w:r>
      <w:r w:rsidR="00116E42" w:rsidRPr="00767014">
        <w:rPr>
          <w:sz w:val="26"/>
          <w:szCs w:val="26"/>
        </w:rPr>
        <w:t xml:space="preserve"> Российской Федерации.</w:t>
      </w:r>
    </w:p>
    <w:bookmarkEnd w:id="49"/>
    <w:p w:rsidR="00A72BB9" w:rsidRPr="00767014" w:rsidRDefault="00A72BB9" w:rsidP="005604FB">
      <w:pPr>
        <w:autoSpaceDE w:val="0"/>
        <w:autoSpaceDN w:val="0"/>
        <w:adjustRightInd w:val="0"/>
        <w:ind w:firstLine="709"/>
        <w:jc w:val="both"/>
        <w:rPr>
          <w:sz w:val="26"/>
          <w:szCs w:val="26"/>
        </w:rPr>
      </w:pPr>
      <w:r w:rsidRPr="00767014">
        <w:rPr>
          <w:sz w:val="26"/>
          <w:szCs w:val="26"/>
        </w:rPr>
        <w:t xml:space="preserve">При направлении участником процесса ведения реестра источников доходов бюджета измененной информации, указанной в пунктах </w:t>
      </w:r>
      <w:r w:rsidR="005604FB">
        <w:rPr>
          <w:sz w:val="26"/>
          <w:szCs w:val="26"/>
        </w:rPr>
        <w:t>8</w:t>
      </w:r>
      <w:r w:rsidRPr="00767014">
        <w:rPr>
          <w:sz w:val="26"/>
          <w:szCs w:val="26"/>
        </w:rPr>
        <w:t xml:space="preserve"> и </w:t>
      </w:r>
      <w:r w:rsidR="005604FB">
        <w:rPr>
          <w:sz w:val="26"/>
          <w:szCs w:val="26"/>
        </w:rPr>
        <w:t>9</w:t>
      </w:r>
      <w:r w:rsidRPr="00767014">
        <w:rPr>
          <w:sz w:val="26"/>
          <w:szCs w:val="26"/>
        </w:rPr>
        <w:t xml:space="preserve"> </w:t>
      </w:r>
      <w:r w:rsidR="003F2FBF" w:rsidRPr="00767014">
        <w:rPr>
          <w:sz w:val="26"/>
          <w:szCs w:val="26"/>
        </w:rPr>
        <w:t>настоящего Порядка</w:t>
      </w:r>
      <w:r w:rsidRPr="00767014">
        <w:rPr>
          <w:sz w:val="26"/>
          <w:szCs w:val="26"/>
        </w:rPr>
        <w:t>, ранее образованные реестровые записи обновляются.</w:t>
      </w:r>
    </w:p>
    <w:p w:rsidR="00A72BB9" w:rsidRPr="00767014" w:rsidRDefault="00A72BB9" w:rsidP="005604FB">
      <w:pPr>
        <w:autoSpaceDE w:val="0"/>
        <w:autoSpaceDN w:val="0"/>
        <w:adjustRightInd w:val="0"/>
        <w:ind w:firstLine="709"/>
        <w:jc w:val="both"/>
        <w:rPr>
          <w:sz w:val="26"/>
          <w:szCs w:val="26"/>
        </w:rPr>
      </w:pPr>
      <w:r w:rsidRPr="00767014">
        <w:rPr>
          <w:sz w:val="26"/>
          <w:szCs w:val="26"/>
        </w:rPr>
        <w:t xml:space="preserve">В случае отрицательного результата проверки, указанной в пункте </w:t>
      </w:r>
      <w:r w:rsidR="00B57A41" w:rsidRPr="00767014">
        <w:rPr>
          <w:sz w:val="26"/>
          <w:szCs w:val="26"/>
        </w:rPr>
        <w:t>1</w:t>
      </w:r>
      <w:r w:rsidR="005604FB">
        <w:rPr>
          <w:sz w:val="26"/>
          <w:szCs w:val="26"/>
        </w:rPr>
        <w:t>6</w:t>
      </w:r>
      <w:r w:rsidRPr="00767014">
        <w:rPr>
          <w:sz w:val="26"/>
          <w:szCs w:val="26"/>
        </w:rPr>
        <w:t xml:space="preserve"> </w:t>
      </w:r>
      <w:r w:rsidR="003F2FBF" w:rsidRPr="00767014">
        <w:rPr>
          <w:sz w:val="26"/>
          <w:szCs w:val="26"/>
        </w:rPr>
        <w:t>настоящего Порядка</w:t>
      </w:r>
      <w:r w:rsidRPr="00767014">
        <w:rPr>
          <w:sz w:val="26"/>
          <w:szCs w:val="26"/>
        </w:rPr>
        <w:t xml:space="preserve">, информация, представленная участником процесса ведения реестра источников доходов бюджета в соответствии с пунктами </w:t>
      </w:r>
      <w:r w:rsidR="005604FB">
        <w:rPr>
          <w:sz w:val="26"/>
          <w:szCs w:val="26"/>
        </w:rPr>
        <w:t>8</w:t>
      </w:r>
      <w:r w:rsidRPr="00767014">
        <w:rPr>
          <w:sz w:val="26"/>
          <w:szCs w:val="26"/>
        </w:rPr>
        <w:t xml:space="preserve"> и </w:t>
      </w:r>
      <w:r w:rsidR="005604FB">
        <w:rPr>
          <w:sz w:val="26"/>
          <w:szCs w:val="26"/>
        </w:rPr>
        <w:t>9</w:t>
      </w:r>
      <w:r w:rsidR="00612D99" w:rsidRPr="00767014">
        <w:rPr>
          <w:sz w:val="26"/>
          <w:szCs w:val="26"/>
        </w:rPr>
        <w:t>0</w:t>
      </w:r>
      <w:r w:rsidRPr="00767014">
        <w:rPr>
          <w:sz w:val="26"/>
          <w:szCs w:val="26"/>
        </w:rPr>
        <w:t xml:space="preserve"> </w:t>
      </w:r>
      <w:r w:rsidR="003F2FBF" w:rsidRPr="00767014">
        <w:rPr>
          <w:sz w:val="26"/>
          <w:szCs w:val="26"/>
        </w:rPr>
        <w:t>настоящего Порядка</w:t>
      </w:r>
      <w:r w:rsidRPr="00767014">
        <w:rPr>
          <w:sz w:val="26"/>
          <w:szCs w:val="26"/>
        </w:rPr>
        <w:t xml:space="preserve">, не образует (не обновляет) реестровые записи. В указанном случае </w:t>
      </w:r>
      <w:r w:rsidR="00B57A41" w:rsidRPr="00767014">
        <w:rPr>
          <w:sz w:val="26"/>
          <w:szCs w:val="26"/>
        </w:rPr>
        <w:t>Финансовое управление</w:t>
      </w:r>
      <w:r w:rsidRPr="00767014">
        <w:rPr>
          <w:sz w:val="26"/>
          <w:szCs w:val="26"/>
        </w:rPr>
        <w:t xml:space="preserve"> в течение не более одного рабочего дня со дня представления участником процесса ведения реестра источников доходов бюджета информации </w:t>
      </w:r>
      <w:r w:rsidR="00BB6AD5" w:rsidRPr="00767014">
        <w:rPr>
          <w:sz w:val="26"/>
          <w:szCs w:val="26"/>
        </w:rPr>
        <w:t xml:space="preserve">письменно </w:t>
      </w:r>
      <w:r w:rsidRPr="00767014">
        <w:rPr>
          <w:sz w:val="26"/>
          <w:szCs w:val="26"/>
        </w:rPr>
        <w:t>уведомляет его об отрицательном результате проверки</w:t>
      </w:r>
      <w:r w:rsidR="00BB6AD5" w:rsidRPr="00767014">
        <w:rPr>
          <w:sz w:val="26"/>
          <w:szCs w:val="26"/>
        </w:rPr>
        <w:t xml:space="preserve"> с указанием </w:t>
      </w:r>
      <w:r w:rsidRPr="00767014">
        <w:rPr>
          <w:sz w:val="26"/>
          <w:szCs w:val="26"/>
        </w:rPr>
        <w:t>сведени</w:t>
      </w:r>
      <w:r w:rsidR="00BB6AD5" w:rsidRPr="00767014">
        <w:rPr>
          <w:sz w:val="26"/>
          <w:szCs w:val="26"/>
        </w:rPr>
        <w:t>й</w:t>
      </w:r>
      <w:r w:rsidRPr="00767014">
        <w:rPr>
          <w:sz w:val="26"/>
          <w:szCs w:val="26"/>
        </w:rPr>
        <w:t xml:space="preserve"> о выявленных несоответствиях.</w:t>
      </w:r>
    </w:p>
    <w:p w:rsidR="00A72BB9" w:rsidRPr="00767014" w:rsidRDefault="00B57A41" w:rsidP="005604FB">
      <w:pPr>
        <w:autoSpaceDE w:val="0"/>
        <w:autoSpaceDN w:val="0"/>
        <w:adjustRightInd w:val="0"/>
        <w:ind w:firstLine="709"/>
        <w:jc w:val="both"/>
        <w:rPr>
          <w:sz w:val="26"/>
          <w:szCs w:val="26"/>
        </w:rPr>
      </w:pPr>
      <w:bookmarkStart w:id="50" w:name="sub_2021"/>
      <w:r w:rsidRPr="00767014">
        <w:rPr>
          <w:sz w:val="26"/>
          <w:szCs w:val="26"/>
        </w:rPr>
        <w:t>1</w:t>
      </w:r>
      <w:r w:rsidR="005604FB">
        <w:rPr>
          <w:sz w:val="26"/>
          <w:szCs w:val="26"/>
        </w:rPr>
        <w:t>8</w:t>
      </w:r>
      <w:r w:rsidR="00A72BB9" w:rsidRPr="00767014">
        <w:rPr>
          <w:sz w:val="26"/>
          <w:szCs w:val="26"/>
        </w:rPr>
        <w:t xml:space="preserve">. В случае получения предусмотренного пунктом </w:t>
      </w:r>
      <w:r w:rsidRPr="00767014">
        <w:rPr>
          <w:sz w:val="26"/>
          <w:szCs w:val="26"/>
        </w:rPr>
        <w:t>1</w:t>
      </w:r>
      <w:r w:rsidR="005604FB">
        <w:rPr>
          <w:sz w:val="26"/>
          <w:szCs w:val="26"/>
        </w:rPr>
        <w:t>7</w:t>
      </w:r>
      <w:r w:rsidR="00A72BB9" w:rsidRPr="00767014">
        <w:rPr>
          <w:sz w:val="26"/>
          <w:szCs w:val="26"/>
        </w:rPr>
        <w:t xml:space="preserve"> </w:t>
      </w:r>
      <w:r w:rsidR="003F2FBF" w:rsidRPr="00767014">
        <w:rPr>
          <w:sz w:val="26"/>
          <w:szCs w:val="26"/>
        </w:rPr>
        <w:t>настоящего Порядка</w:t>
      </w:r>
      <w:r w:rsidR="00A72BB9" w:rsidRPr="00767014">
        <w:rPr>
          <w:sz w:val="26"/>
          <w:szCs w:val="26"/>
        </w:rPr>
        <w:t xml:space="preserve"> </w:t>
      </w:r>
      <w:r w:rsidR="00BB6AD5" w:rsidRPr="00767014">
        <w:rPr>
          <w:sz w:val="26"/>
          <w:szCs w:val="26"/>
        </w:rPr>
        <w:t>уведомления</w:t>
      </w:r>
      <w:r w:rsidR="00A72BB9" w:rsidRPr="00767014">
        <w:rPr>
          <w:sz w:val="26"/>
          <w:szCs w:val="26"/>
        </w:rPr>
        <w:t xml:space="preserve">, участник процесса ведения реестра источников доходов бюджета в срок не более трех рабочих дней со дня получения </w:t>
      </w:r>
      <w:r w:rsidR="00BB6AD5" w:rsidRPr="00767014">
        <w:rPr>
          <w:sz w:val="26"/>
          <w:szCs w:val="26"/>
        </w:rPr>
        <w:t>уведомления</w:t>
      </w:r>
      <w:r w:rsidR="00A72BB9" w:rsidRPr="00767014">
        <w:rPr>
          <w:sz w:val="26"/>
          <w:szCs w:val="26"/>
        </w:rPr>
        <w:t xml:space="preserve"> устраняет выявленные несоответствия и повторно представляет информацию для включения в реестр источников доходов бюджета.</w:t>
      </w:r>
    </w:p>
    <w:p w:rsidR="00A72BB9" w:rsidRPr="00767014" w:rsidRDefault="005604FB" w:rsidP="005604FB">
      <w:pPr>
        <w:autoSpaceDE w:val="0"/>
        <w:autoSpaceDN w:val="0"/>
        <w:adjustRightInd w:val="0"/>
        <w:ind w:firstLine="709"/>
        <w:jc w:val="both"/>
        <w:rPr>
          <w:sz w:val="26"/>
          <w:szCs w:val="26"/>
        </w:rPr>
      </w:pPr>
      <w:bookmarkStart w:id="51" w:name="sub_2024"/>
      <w:bookmarkEnd w:id="50"/>
      <w:r>
        <w:rPr>
          <w:sz w:val="26"/>
          <w:szCs w:val="26"/>
        </w:rPr>
        <w:t>19</w:t>
      </w:r>
      <w:r w:rsidR="00A72BB9" w:rsidRPr="00767014">
        <w:rPr>
          <w:sz w:val="26"/>
          <w:szCs w:val="26"/>
        </w:rPr>
        <w:t xml:space="preserve">. Реестр источников доходов бюджета направляется в составе документов и материалов, представляемых одновременно с проектом </w:t>
      </w:r>
      <w:r w:rsidR="00417D16" w:rsidRPr="00767014">
        <w:rPr>
          <w:sz w:val="26"/>
          <w:szCs w:val="26"/>
        </w:rPr>
        <w:t>решения о</w:t>
      </w:r>
      <w:r w:rsidR="00A72BB9" w:rsidRPr="00767014">
        <w:rPr>
          <w:sz w:val="26"/>
          <w:szCs w:val="26"/>
        </w:rPr>
        <w:t xml:space="preserve"> бюджете, в </w:t>
      </w:r>
      <w:r w:rsidR="00417D16" w:rsidRPr="00767014">
        <w:rPr>
          <w:sz w:val="26"/>
          <w:szCs w:val="26"/>
        </w:rPr>
        <w:t>Собрание представителей г. Заречного Пензенской области</w:t>
      </w:r>
      <w:r w:rsidR="00A72BB9" w:rsidRPr="00767014">
        <w:rPr>
          <w:sz w:val="26"/>
          <w:szCs w:val="26"/>
        </w:rPr>
        <w:t xml:space="preserve"> по форме</w:t>
      </w:r>
      <w:r w:rsidR="00F8734C" w:rsidRPr="00767014">
        <w:rPr>
          <w:sz w:val="26"/>
          <w:szCs w:val="26"/>
        </w:rPr>
        <w:t xml:space="preserve"> согласно приложению к настоящему Порядку.</w:t>
      </w:r>
    </w:p>
    <w:bookmarkEnd w:id="51"/>
    <w:p w:rsidR="00116E42" w:rsidRPr="00767014" w:rsidRDefault="00116E42" w:rsidP="005604FB">
      <w:pPr>
        <w:autoSpaceDE w:val="0"/>
        <w:autoSpaceDN w:val="0"/>
        <w:adjustRightInd w:val="0"/>
        <w:ind w:firstLine="709"/>
        <w:jc w:val="both"/>
        <w:rPr>
          <w:sz w:val="26"/>
          <w:szCs w:val="26"/>
        </w:rPr>
      </w:pPr>
      <w:r w:rsidRPr="00767014">
        <w:rPr>
          <w:sz w:val="26"/>
          <w:szCs w:val="26"/>
        </w:rPr>
        <w:t>2</w:t>
      </w:r>
      <w:r w:rsidR="005604FB">
        <w:rPr>
          <w:sz w:val="26"/>
          <w:szCs w:val="26"/>
        </w:rPr>
        <w:t>0</w:t>
      </w:r>
      <w:r w:rsidRPr="00767014">
        <w:rPr>
          <w:sz w:val="26"/>
          <w:szCs w:val="26"/>
        </w:rPr>
        <w:t>. Реестр источников доходов бюджета представляется в Министерство финансов Пензенской области в порядке, установленном постановлением Правительства Пензенской области.</w:t>
      </w:r>
    </w:p>
    <w:p w:rsidR="00A72BB9" w:rsidRPr="00841531" w:rsidRDefault="00A72BB9" w:rsidP="005604FB">
      <w:pPr>
        <w:autoSpaceDE w:val="0"/>
        <w:autoSpaceDN w:val="0"/>
        <w:adjustRightInd w:val="0"/>
        <w:ind w:firstLine="709"/>
        <w:jc w:val="both"/>
        <w:rPr>
          <w:sz w:val="26"/>
          <w:szCs w:val="26"/>
        </w:rPr>
      </w:pPr>
    </w:p>
    <w:p w:rsidR="007E779A" w:rsidRPr="00841531" w:rsidRDefault="007E779A" w:rsidP="007E779A">
      <w:pPr>
        <w:autoSpaceDE w:val="0"/>
        <w:autoSpaceDN w:val="0"/>
        <w:adjustRightInd w:val="0"/>
        <w:ind w:firstLine="709"/>
        <w:jc w:val="center"/>
        <w:rPr>
          <w:sz w:val="26"/>
          <w:szCs w:val="26"/>
        </w:rPr>
      </w:pPr>
      <w:r w:rsidRPr="00841531">
        <w:rPr>
          <w:sz w:val="26"/>
          <w:szCs w:val="26"/>
        </w:rPr>
        <w:t>__________________________________________</w:t>
      </w:r>
    </w:p>
    <w:p w:rsidR="007E779A" w:rsidRPr="00841531" w:rsidRDefault="007E779A" w:rsidP="005604FB">
      <w:pPr>
        <w:autoSpaceDE w:val="0"/>
        <w:autoSpaceDN w:val="0"/>
        <w:adjustRightInd w:val="0"/>
        <w:ind w:firstLine="709"/>
        <w:jc w:val="both"/>
        <w:rPr>
          <w:sz w:val="26"/>
          <w:szCs w:val="26"/>
        </w:rPr>
      </w:pPr>
    </w:p>
    <w:p w:rsidR="00F8734C" w:rsidRDefault="00F8734C" w:rsidP="00F8734C">
      <w:pPr>
        <w:jc w:val="both"/>
        <w:rPr>
          <w:sz w:val="26"/>
          <w:szCs w:val="26"/>
        </w:rPr>
        <w:sectPr w:rsidR="00F8734C" w:rsidSect="00B82F72">
          <w:pgSz w:w="11906" w:h="16838"/>
          <w:pgMar w:top="567" w:right="567" w:bottom="567" w:left="1134" w:header="709" w:footer="709" w:gutter="0"/>
          <w:cols w:space="708"/>
          <w:docGrid w:linePitch="360"/>
        </w:sectPr>
      </w:pPr>
    </w:p>
    <w:p w:rsidR="00310ADC" w:rsidRPr="00C478C9" w:rsidRDefault="00F8734C" w:rsidP="00167AB2">
      <w:pPr>
        <w:ind w:left="10065"/>
        <w:jc w:val="both"/>
      </w:pPr>
      <w:r w:rsidRPr="00C478C9">
        <w:lastRenderedPageBreak/>
        <w:t>Приложение</w:t>
      </w:r>
    </w:p>
    <w:p w:rsidR="00F8734C" w:rsidRPr="00C478C9" w:rsidRDefault="00F8734C" w:rsidP="00167AB2">
      <w:pPr>
        <w:ind w:left="10065"/>
        <w:jc w:val="both"/>
        <w:rPr>
          <w:rStyle w:val="a6"/>
          <w:color w:val="auto"/>
        </w:rPr>
      </w:pPr>
      <w:r w:rsidRPr="00C478C9">
        <w:t>к Порядку формирования и ведения</w:t>
      </w:r>
      <w:r w:rsidR="00C851EA" w:rsidRPr="00C478C9">
        <w:t xml:space="preserve"> </w:t>
      </w:r>
      <w:r w:rsidRPr="00C478C9">
        <w:rPr>
          <w:rStyle w:val="a6"/>
          <w:color w:val="auto"/>
        </w:rPr>
        <w:t>реестра источников доходов бюджета</w:t>
      </w:r>
      <w:r w:rsidR="00C851EA" w:rsidRPr="00C478C9">
        <w:rPr>
          <w:rStyle w:val="a6"/>
          <w:color w:val="auto"/>
        </w:rPr>
        <w:t xml:space="preserve"> </w:t>
      </w:r>
      <w:r w:rsidRPr="00C478C9">
        <w:rPr>
          <w:rStyle w:val="a6"/>
          <w:color w:val="auto"/>
        </w:rPr>
        <w:t>закрытого административно-территориального образования</w:t>
      </w:r>
      <w:r w:rsidR="00EE2439" w:rsidRPr="00C478C9">
        <w:rPr>
          <w:rStyle w:val="a6"/>
          <w:color w:val="auto"/>
        </w:rPr>
        <w:t xml:space="preserve"> </w:t>
      </w:r>
      <w:r w:rsidRPr="00C478C9">
        <w:rPr>
          <w:rStyle w:val="a6"/>
          <w:color w:val="auto"/>
        </w:rPr>
        <w:t>города Заречного Пензенской области</w:t>
      </w:r>
      <w:r w:rsidR="002A2C23">
        <w:rPr>
          <w:rStyle w:val="a6"/>
          <w:color w:val="auto"/>
        </w:rPr>
        <w:t>, утвержденному Постановлением Администрации       г. Заречного от «___» ________ 2017 г. № ________</w:t>
      </w:r>
    </w:p>
    <w:p w:rsidR="00BF7A0F" w:rsidRDefault="00BF7A0F" w:rsidP="00C851EA">
      <w:pPr>
        <w:ind w:left="10206"/>
        <w:jc w:val="both"/>
        <w:rPr>
          <w:rStyle w:val="a6"/>
          <w:color w:val="auto"/>
          <w:sz w:val="26"/>
          <w:szCs w:val="26"/>
        </w:rPr>
      </w:pPr>
    </w:p>
    <w:p w:rsidR="00167AB2" w:rsidRDefault="00167AB2" w:rsidP="00C851EA">
      <w:pPr>
        <w:ind w:left="10206"/>
        <w:jc w:val="both"/>
        <w:rPr>
          <w:rStyle w:val="a6"/>
          <w:color w:val="auto"/>
          <w:sz w:val="26"/>
          <w:szCs w:val="26"/>
        </w:rPr>
      </w:pPr>
    </w:p>
    <w:p w:rsidR="00C851EA" w:rsidRDefault="00C851EA" w:rsidP="00C851EA">
      <w:pPr>
        <w:jc w:val="center"/>
        <w:rPr>
          <w:rStyle w:val="a6"/>
          <w:color w:val="auto"/>
          <w:sz w:val="26"/>
          <w:szCs w:val="26"/>
        </w:rPr>
      </w:pPr>
      <w:r>
        <w:rPr>
          <w:rStyle w:val="a6"/>
          <w:color w:val="auto"/>
          <w:sz w:val="26"/>
          <w:szCs w:val="26"/>
        </w:rPr>
        <w:t>Р</w:t>
      </w:r>
      <w:r w:rsidRPr="00C851EA">
        <w:rPr>
          <w:rStyle w:val="a6"/>
          <w:color w:val="auto"/>
          <w:sz w:val="26"/>
          <w:szCs w:val="26"/>
        </w:rPr>
        <w:t xml:space="preserve">еестр источников доходов </w:t>
      </w:r>
    </w:p>
    <w:p w:rsidR="00C851EA" w:rsidRDefault="00C851EA" w:rsidP="00C851EA">
      <w:pPr>
        <w:jc w:val="center"/>
        <w:rPr>
          <w:rStyle w:val="a6"/>
          <w:color w:val="auto"/>
          <w:sz w:val="26"/>
          <w:szCs w:val="26"/>
        </w:rPr>
      </w:pPr>
      <w:r w:rsidRPr="00C851EA">
        <w:rPr>
          <w:rStyle w:val="a6"/>
          <w:color w:val="auto"/>
          <w:sz w:val="26"/>
          <w:szCs w:val="26"/>
        </w:rPr>
        <w:t>бюджета закрытого административно-территориального образования города Заречного Пензенской области</w:t>
      </w:r>
      <w:r>
        <w:rPr>
          <w:rStyle w:val="a6"/>
          <w:color w:val="auto"/>
          <w:sz w:val="26"/>
          <w:szCs w:val="26"/>
        </w:rPr>
        <w:t xml:space="preserve"> </w:t>
      </w:r>
    </w:p>
    <w:p w:rsidR="00C851EA" w:rsidRDefault="00C851EA" w:rsidP="00C851EA">
      <w:pPr>
        <w:pStyle w:val="1"/>
        <w:spacing w:before="0" w:after="0"/>
        <w:rPr>
          <w:rFonts w:ascii="Times New Roman" w:hAnsi="Times New Roman"/>
          <w:b w:val="0"/>
          <w:color w:val="auto"/>
          <w:sz w:val="26"/>
          <w:szCs w:val="26"/>
        </w:rPr>
      </w:pPr>
      <w:r w:rsidRPr="00C851EA">
        <w:rPr>
          <w:rStyle w:val="a6"/>
          <w:rFonts w:ascii="Times New Roman" w:hAnsi="Times New Roman"/>
          <w:b w:val="0"/>
          <w:color w:val="auto"/>
          <w:sz w:val="26"/>
          <w:szCs w:val="26"/>
        </w:rPr>
        <w:t xml:space="preserve">на </w:t>
      </w:r>
      <w:r w:rsidRPr="00C851EA">
        <w:rPr>
          <w:rFonts w:ascii="Times New Roman" w:hAnsi="Times New Roman"/>
          <w:b w:val="0"/>
          <w:color w:val="auto"/>
          <w:sz w:val="26"/>
          <w:szCs w:val="26"/>
        </w:rPr>
        <w:t>20__ год и плановый период 20__ и 20__ годов</w:t>
      </w:r>
    </w:p>
    <w:p w:rsidR="00C478C9" w:rsidRPr="00C478C9" w:rsidRDefault="00C478C9" w:rsidP="00C478C9">
      <w:pPr>
        <w:autoSpaceDE w:val="0"/>
        <w:autoSpaceDN w:val="0"/>
        <w:adjustRightInd w:val="0"/>
        <w:ind w:firstLine="720"/>
        <w:jc w:val="center"/>
        <w:rPr>
          <w:sz w:val="26"/>
          <w:szCs w:val="26"/>
        </w:rPr>
      </w:pPr>
      <w:r w:rsidRPr="00C478C9">
        <w:rPr>
          <w:sz w:val="26"/>
          <w:szCs w:val="26"/>
        </w:rPr>
        <w:t>на "___" ________________ 20__ г.</w:t>
      </w:r>
    </w:p>
    <w:p w:rsidR="00C478C9" w:rsidRPr="00C478C9" w:rsidRDefault="00C478C9" w:rsidP="00C478C9">
      <w:pPr>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735"/>
      </w:tblGrid>
      <w:tr w:rsidR="00C478C9" w:rsidRPr="00C478C9" w:rsidTr="00C478C9">
        <w:tc>
          <w:tcPr>
            <w:tcW w:w="15735" w:type="dxa"/>
            <w:tcBorders>
              <w:top w:val="nil"/>
              <w:left w:val="nil"/>
              <w:bottom w:val="nil"/>
              <w:right w:val="nil"/>
            </w:tcBorders>
          </w:tcPr>
          <w:p w:rsidR="00C478C9" w:rsidRPr="002A2C23" w:rsidRDefault="00C478C9" w:rsidP="002A2C23">
            <w:pPr>
              <w:autoSpaceDE w:val="0"/>
              <w:autoSpaceDN w:val="0"/>
              <w:adjustRightInd w:val="0"/>
            </w:pPr>
            <w:r w:rsidRPr="002A2C23">
              <w:t>Финансовый орган</w:t>
            </w:r>
            <w:r w:rsidR="002A2C23" w:rsidRPr="002A2C23">
              <w:tab/>
            </w:r>
            <w:r w:rsidR="002A2C23" w:rsidRPr="002A2C23">
              <w:tab/>
            </w:r>
            <w:r w:rsidR="002A2C23" w:rsidRPr="002A2C23">
              <w:tab/>
            </w:r>
            <w:r w:rsidR="002A2C23">
              <w:rPr>
                <w:sz w:val="26"/>
                <w:szCs w:val="26"/>
              </w:rPr>
              <w:t>_________________________________</w:t>
            </w:r>
          </w:p>
        </w:tc>
      </w:tr>
      <w:tr w:rsidR="00C478C9" w:rsidRPr="00C478C9" w:rsidTr="00C478C9">
        <w:tc>
          <w:tcPr>
            <w:tcW w:w="15735" w:type="dxa"/>
            <w:tcBorders>
              <w:top w:val="nil"/>
              <w:left w:val="nil"/>
              <w:bottom w:val="nil"/>
              <w:right w:val="nil"/>
            </w:tcBorders>
          </w:tcPr>
          <w:p w:rsidR="00C478C9" w:rsidRPr="002A2C23" w:rsidRDefault="00C478C9" w:rsidP="002A2C23">
            <w:pPr>
              <w:autoSpaceDE w:val="0"/>
              <w:autoSpaceDN w:val="0"/>
              <w:adjustRightInd w:val="0"/>
            </w:pPr>
            <w:r w:rsidRPr="002A2C23">
              <w:t>Публично-правовое образование</w:t>
            </w:r>
            <w:r w:rsidR="002A2C23" w:rsidRPr="002A2C23">
              <w:tab/>
            </w:r>
            <w:r w:rsidR="002A2C23">
              <w:rPr>
                <w:sz w:val="26"/>
                <w:szCs w:val="26"/>
              </w:rPr>
              <w:t>_________________________________</w:t>
            </w:r>
          </w:p>
        </w:tc>
      </w:tr>
      <w:tr w:rsidR="00C478C9" w:rsidRPr="00C478C9" w:rsidTr="00C478C9">
        <w:tc>
          <w:tcPr>
            <w:tcW w:w="15735" w:type="dxa"/>
            <w:tcBorders>
              <w:top w:val="nil"/>
              <w:left w:val="nil"/>
              <w:bottom w:val="nil"/>
              <w:right w:val="nil"/>
            </w:tcBorders>
          </w:tcPr>
          <w:p w:rsidR="00C478C9" w:rsidRDefault="00C478C9" w:rsidP="00C478C9">
            <w:pPr>
              <w:autoSpaceDE w:val="0"/>
              <w:autoSpaceDN w:val="0"/>
              <w:adjustRightInd w:val="0"/>
              <w:rPr>
                <w:lang w:val="en-US"/>
              </w:rPr>
            </w:pPr>
            <w:r w:rsidRPr="00C478C9">
              <w:t xml:space="preserve">Единица измерения: </w:t>
            </w:r>
            <w:proofErr w:type="spellStart"/>
            <w:r>
              <w:t>тыс</w:t>
            </w:r>
            <w:proofErr w:type="spellEnd"/>
            <w:r>
              <w:t xml:space="preserve"> </w:t>
            </w:r>
            <w:proofErr w:type="spellStart"/>
            <w:r>
              <w:t>руб</w:t>
            </w:r>
            <w:proofErr w:type="spellEnd"/>
          </w:p>
          <w:p w:rsidR="00167AB2" w:rsidRDefault="00167AB2" w:rsidP="00C478C9">
            <w:pPr>
              <w:autoSpaceDE w:val="0"/>
              <w:autoSpaceDN w:val="0"/>
              <w:adjustRightInd w:val="0"/>
              <w:rPr>
                <w:lang w:val="en-US"/>
              </w:rPr>
            </w:pPr>
          </w:p>
          <w:tbl>
            <w:tblPr>
              <w:tblStyle w:val="ac"/>
              <w:tblW w:w="15621" w:type="dxa"/>
              <w:tblLayout w:type="fixed"/>
              <w:tblLook w:val="04A0"/>
            </w:tblPr>
            <w:tblGrid>
              <w:gridCol w:w="1305"/>
              <w:gridCol w:w="1701"/>
              <w:gridCol w:w="709"/>
              <w:gridCol w:w="1559"/>
              <w:gridCol w:w="1701"/>
              <w:gridCol w:w="1560"/>
              <w:gridCol w:w="1558"/>
              <w:gridCol w:w="1560"/>
              <w:gridCol w:w="1417"/>
              <w:gridCol w:w="1276"/>
              <w:gridCol w:w="1275"/>
            </w:tblGrid>
            <w:tr w:rsidR="00A21A10" w:rsidRPr="00167AB2" w:rsidTr="00BF7A0F">
              <w:trPr>
                <w:trHeight w:val="530"/>
              </w:trPr>
              <w:tc>
                <w:tcPr>
                  <w:tcW w:w="1305" w:type="dxa"/>
                  <w:vMerge w:val="restart"/>
                  <w:vAlign w:val="center"/>
                </w:tcPr>
                <w:p w:rsidR="00A21A10" w:rsidRPr="00FF2192" w:rsidRDefault="00A21A10" w:rsidP="00A21A10">
                  <w:pPr>
                    <w:autoSpaceDE w:val="0"/>
                    <w:autoSpaceDN w:val="0"/>
                    <w:adjustRightInd w:val="0"/>
                    <w:jc w:val="center"/>
                    <w:rPr>
                      <w:sz w:val="20"/>
                      <w:szCs w:val="20"/>
                    </w:rPr>
                  </w:pPr>
                  <w:r w:rsidRPr="00FF2192">
                    <w:rPr>
                      <w:sz w:val="20"/>
                      <w:szCs w:val="20"/>
                    </w:rPr>
                    <w:t>Номер реестровой записи</w:t>
                  </w:r>
                </w:p>
              </w:tc>
              <w:tc>
                <w:tcPr>
                  <w:tcW w:w="1701" w:type="dxa"/>
                  <w:vMerge w:val="restart"/>
                  <w:vAlign w:val="center"/>
                </w:tcPr>
                <w:p w:rsidR="00A21A10" w:rsidRPr="00FF2192" w:rsidRDefault="00A21A10" w:rsidP="00A21A10">
                  <w:pPr>
                    <w:autoSpaceDE w:val="0"/>
                    <w:autoSpaceDN w:val="0"/>
                    <w:adjustRightInd w:val="0"/>
                    <w:jc w:val="center"/>
                    <w:rPr>
                      <w:sz w:val="20"/>
                      <w:szCs w:val="20"/>
                    </w:rPr>
                  </w:pPr>
                  <w:r w:rsidRPr="00FF2192">
                    <w:rPr>
                      <w:sz w:val="20"/>
                      <w:szCs w:val="20"/>
                    </w:rPr>
                    <w:t>Наименование группы источников доходов/наименование источника дохода бюджета</w:t>
                  </w:r>
                </w:p>
              </w:tc>
              <w:tc>
                <w:tcPr>
                  <w:tcW w:w="2268" w:type="dxa"/>
                  <w:gridSpan w:val="2"/>
                  <w:vMerge w:val="restart"/>
                  <w:vAlign w:val="center"/>
                </w:tcPr>
                <w:p w:rsidR="00A21A10" w:rsidRPr="00FF2192" w:rsidRDefault="00A21A10" w:rsidP="00A21A10">
                  <w:pPr>
                    <w:autoSpaceDE w:val="0"/>
                    <w:autoSpaceDN w:val="0"/>
                    <w:adjustRightInd w:val="0"/>
                    <w:jc w:val="center"/>
                    <w:rPr>
                      <w:sz w:val="20"/>
                      <w:szCs w:val="20"/>
                    </w:rPr>
                  </w:pPr>
                  <w:r w:rsidRPr="00FF2192">
                    <w:rPr>
                      <w:sz w:val="20"/>
                      <w:szCs w:val="20"/>
                    </w:rPr>
                    <w:t>Классификация доходов бюджета</w:t>
                  </w:r>
                </w:p>
              </w:tc>
              <w:tc>
                <w:tcPr>
                  <w:tcW w:w="1701" w:type="dxa"/>
                  <w:vMerge w:val="restart"/>
                  <w:vAlign w:val="center"/>
                </w:tcPr>
                <w:p w:rsidR="00A21A10" w:rsidRPr="00FF2192" w:rsidRDefault="00A21A10" w:rsidP="00A21A10">
                  <w:pPr>
                    <w:autoSpaceDE w:val="0"/>
                    <w:autoSpaceDN w:val="0"/>
                    <w:adjustRightInd w:val="0"/>
                    <w:jc w:val="center"/>
                    <w:rPr>
                      <w:sz w:val="20"/>
                      <w:szCs w:val="20"/>
                    </w:rPr>
                  </w:pPr>
                  <w:r w:rsidRPr="00FF2192">
                    <w:rPr>
                      <w:sz w:val="20"/>
                      <w:szCs w:val="20"/>
                    </w:rPr>
                    <w:t>Наименование главного администратора доходов бюджета</w:t>
                  </w:r>
                </w:p>
              </w:tc>
              <w:tc>
                <w:tcPr>
                  <w:tcW w:w="1560" w:type="dxa"/>
                  <w:vMerge w:val="restart"/>
                  <w:vAlign w:val="center"/>
                </w:tcPr>
                <w:p w:rsidR="00A21A10" w:rsidRPr="00FF2192" w:rsidRDefault="00A21A10" w:rsidP="00A21A10">
                  <w:pPr>
                    <w:autoSpaceDE w:val="0"/>
                    <w:autoSpaceDN w:val="0"/>
                    <w:adjustRightInd w:val="0"/>
                    <w:jc w:val="center"/>
                    <w:rPr>
                      <w:sz w:val="20"/>
                      <w:szCs w:val="20"/>
                    </w:rPr>
                  </w:pPr>
                  <w:r w:rsidRPr="00FF2192">
                    <w:rPr>
                      <w:sz w:val="20"/>
                      <w:szCs w:val="20"/>
                    </w:rPr>
                    <w:t>Прогноз доходов бюджета на</w:t>
                  </w:r>
                  <w:r>
                    <w:rPr>
                      <w:sz w:val="20"/>
                      <w:szCs w:val="20"/>
                    </w:rPr>
                    <w:t xml:space="preserve"> </w:t>
                  </w:r>
                  <w:r w:rsidRPr="00FF2192">
                    <w:rPr>
                      <w:sz w:val="20"/>
                      <w:szCs w:val="20"/>
                    </w:rPr>
                    <w:t>20__ г.</w:t>
                  </w:r>
                </w:p>
                <w:p w:rsidR="00A21A10" w:rsidRPr="00FF2192" w:rsidRDefault="00A21A10" w:rsidP="00A21A10">
                  <w:pPr>
                    <w:autoSpaceDE w:val="0"/>
                    <w:autoSpaceDN w:val="0"/>
                    <w:adjustRightInd w:val="0"/>
                    <w:jc w:val="center"/>
                    <w:rPr>
                      <w:sz w:val="20"/>
                      <w:szCs w:val="20"/>
                    </w:rPr>
                  </w:pPr>
                  <w:r w:rsidRPr="00FF2192">
                    <w:rPr>
                      <w:sz w:val="20"/>
                      <w:szCs w:val="20"/>
                    </w:rPr>
                    <w:t>(текущий финансовый год)</w:t>
                  </w:r>
                </w:p>
              </w:tc>
              <w:tc>
                <w:tcPr>
                  <w:tcW w:w="1558" w:type="dxa"/>
                  <w:vMerge w:val="restart"/>
                  <w:vAlign w:val="center"/>
                </w:tcPr>
                <w:p w:rsidR="00A21A10" w:rsidRPr="00FF2192" w:rsidRDefault="00A21A10" w:rsidP="00A21A10">
                  <w:pPr>
                    <w:autoSpaceDE w:val="0"/>
                    <w:autoSpaceDN w:val="0"/>
                    <w:adjustRightInd w:val="0"/>
                    <w:jc w:val="center"/>
                    <w:rPr>
                      <w:sz w:val="20"/>
                      <w:szCs w:val="20"/>
                    </w:rPr>
                  </w:pPr>
                  <w:r w:rsidRPr="00FF2192">
                    <w:rPr>
                      <w:sz w:val="20"/>
                      <w:szCs w:val="20"/>
                    </w:rPr>
                    <w:t>Кассовые поступления в текущем финансовом году</w:t>
                  </w:r>
                  <w:r>
                    <w:rPr>
                      <w:sz w:val="20"/>
                      <w:szCs w:val="20"/>
                    </w:rPr>
                    <w:t xml:space="preserve"> </w:t>
                  </w:r>
                  <w:r w:rsidRPr="00FF2192">
                    <w:rPr>
                      <w:sz w:val="20"/>
                      <w:szCs w:val="20"/>
                    </w:rPr>
                    <w:t>на __.__.20__г.</w:t>
                  </w:r>
                </w:p>
              </w:tc>
              <w:tc>
                <w:tcPr>
                  <w:tcW w:w="1560" w:type="dxa"/>
                  <w:vMerge w:val="restart"/>
                  <w:vAlign w:val="center"/>
                </w:tcPr>
                <w:p w:rsidR="00A21A10" w:rsidRPr="00FF2192" w:rsidRDefault="00A21A10" w:rsidP="00A21A10">
                  <w:pPr>
                    <w:autoSpaceDE w:val="0"/>
                    <w:autoSpaceDN w:val="0"/>
                    <w:adjustRightInd w:val="0"/>
                    <w:jc w:val="center"/>
                    <w:rPr>
                      <w:sz w:val="20"/>
                      <w:szCs w:val="20"/>
                    </w:rPr>
                  </w:pPr>
                  <w:r w:rsidRPr="00FF2192">
                    <w:rPr>
                      <w:sz w:val="20"/>
                      <w:szCs w:val="20"/>
                    </w:rPr>
                    <w:t>Оценка исполнения</w:t>
                  </w:r>
                </w:p>
                <w:p w:rsidR="00A21A10" w:rsidRPr="00FF2192" w:rsidRDefault="00A21A10" w:rsidP="00A21A10">
                  <w:pPr>
                    <w:autoSpaceDE w:val="0"/>
                    <w:autoSpaceDN w:val="0"/>
                    <w:adjustRightInd w:val="0"/>
                    <w:jc w:val="center"/>
                    <w:rPr>
                      <w:sz w:val="20"/>
                      <w:szCs w:val="20"/>
                    </w:rPr>
                  </w:pPr>
                  <w:r w:rsidRPr="00FF2192">
                    <w:rPr>
                      <w:sz w:val="20"/>
                      <w:szCs w:val="20"/>
                    </w:rPr>
                    <w:t>20__ г.</w:t>
                  </w:r>
                </w:p>
                <w:p w:rsidR="00A21A10" w:rsidRPr="00FF2192" w:rsidRDefault="00A21A10" w:rsidP="00A21A10">
                  <w:pPr>
                    <w:autoSpaceDE w:val="0"/>
                    <w:autoSpaceDN w:val="0"/>
                    <w:adjustRightInd w:val="0"/>
                    <w:jc w:val="center"/>
                    <w:rPr>
                      <w:sz w:val="20"/>
                      <w:szCs w:val="20"/>
                    </w:rPr>
                  </w:pPr>
                  <w:r w:rsidRPr="00FF2192">
                    <w:rPr>
                      <w:sz w:val="20"/>
                      <w:szCs w:val="20"/>
                    </w:rPr>
                    <w:t>(текущий финансовый год)</w:t>
                  </w:r>
                </w:p>
              </w:tc>
              <w:tc>
                <w:tcPr>
                  <w:tcW w:w="3968" w:type="dxa"/>
                  <w:gridSpan w:val="3"/>
                  <w:vAlign w:val="center"/>
                </w:tcPr>
                <w:p w:rsidR="00A21A10" w:rsidRPr="00FF2192" w:rsidRDefault="00A21A10" w:rsidP="00A21A10">
                  <w:pPr>
                    <w:autoSpaceDE w:val="0"/>
                    <w:autoSpaceDN w:val="0"/>
                    <w:adjustRightInd w:val="0"/>
                    <w:jc w:val="center"/>
                    <w:rPr>
                      <w:sz w:val="20"/>
                      <w:szCs w:val="20"/>
                    </w:rPr>
                  </w:pPr>
                  <w:r w:rsidRPr="00FF2192">
                    <w:rPr>
                      <w:sz w:val="20"/>
                      <w:szCs w:val="20"/>
                    </w:rPr>
                    <w:t>Прогноз доходов бюджета</w:t>
                  </w:r>
                </w:p>
              </w:tc>
            </w:tr>
            <w:tr w:rsidR="00A21A10" w:rsidRPr="00167AB2" w:rsidTr="00BF7A0F">
              <w:trPr>
                <w:trHeight w:val="693"/>
              </w:trPr>
              <w:tc>
                <w:tcPr>
                  <w:tcW w:w="1305" w:type="dxa"/>
                  <w:vMerge/>
                  <w:vAlign w:val="center"/>
                </w:tcPr>
                <w:p w:rsidR="00A21A10" w:rsidRPr="00A21A10" w:rsidRDefault="00A21A10" w:rsidP="00A21A10">
                  <w:pPr>
                    <w:autoSpaceDE w:val="0"/>
                    <w:autoSpaceDN w:val="0"/>
                    <w:adjustRightInd w:val="0"/>
                    <w:jc w:val="center"/>
                    <w:rPr>
                      <w:sz w:val="20"/>
                      <w:szCs w:val="20"/>
                    </w:rPr>
                  </w:pPr>
                </w:p>
              </w:tc>
              <w:tc>
                <w:tcPr>
                  <w:tcW w:w="1701" w:type="dxa"/>
                  <w:vMerge/>
                  <w:vAlign w:val="center"/>
                </w:tcPr>
                <w:p w:rsidR="00A21A10" w:rsidRPr="00A21A10" w:rsidRDefault="00A21A10" w:rsidP="00A21A10">
                  <w:pPr>
                    <w:autoSpaceDE w:val="0"/>
                    <w:autoSpaceDN w:val="0"/>
                    <w:adjustRightInd w:val="0"/>
                    <w:jc w:val="center"/>
                    <w:rPr>
                      <w:sz w:val="20"/>
                      <w:szCs w:val="20"/>
                    </w:rPr>
                  </w:pPr>
                </w:p>
              </w:tc>
              <w:tc>
                <w:tcPr>
                  <w:tcW w:w="2268" w:type="dxa"/>
                  <w:gridSpan w:val="2"/>
                  <w:vMerge/>
                  <w:vAlign w:val="center"/>
                </w:tcPr>
                <w:p w:rsidR="00A21A10" w:rsidRPr="00A21A10" w:rsidRDefault="00A21A10" w:rsidP="00A21A10">
                  <w:pPr>
                    <w:autoSpaceDE w:val="0"/>
                    <w:autoSpaceDN w:val="0"/>
                    <w:adjustRightInd w:val="0"/>
                    <w:jc w:val="center"/>
                    <w:rPr>
                      <w:sz w:val="20"/>
                      <w:szCs w:val="20"/>
                    </w:rPr>
                  </w:pPr>
                </w:p>
              </w:tc>
              <w:tc>
                <w:tcPr>
                  <w:tcW w:w="1701" w:type="dxa"/>
                  <w:vMerge/>
                  <w:vAlign w:val="center"/>
                </w:tcPr>
                <w:p w:rsidR="00A21A10" w:rsidRPr="00A21A10" w:rsidRDefault="00A21A10" w:rsidP="00A21A10">
                  <w:pPr>
                    <w:autoSpaceDE w:val="0"/>
                    <w:autoSpaceDN w:val="0"/>
                    <w:adjustRightInd w:val="0"/>
                    <w:jc w:val="center"/>
                    <w:rPr>
                      <w:sz w:val="20"/>
                      <w:szCs w:val="20"/>
                    </w:rPr>
                  </w:pPr>
                </w:p>
              </w:tc>
              <w:tc>
                <w:tcPr>
                  <w:tcW w:w="1560" w:type="dxa"/>
                  <w:vMerge/>
                  <w:vAlign w:val="center"/>
                </w:tcPr>
                <w:p w:rsidR="00A21A10" w:rsidRPr="00A21A10" w:rsidRDefault="00A21A10" w:rsidP="00A21A10">
                  <w:pPr>
                    <w:autoSpaceDE w:val="0"/>
                    <w:autoSpaceDN w:val="0"/>
                    <w:adjustRightInd w:val="0"/>
                    <w:jc w:val="center"/>
                    <w:rPr>
                      <w:sz w:val="20"/>
                      <w:szCs w:val="20"/>
                    </w:rPr>
                  </w:pPr>
                </w:p>
              </w:tc>
              <w:tc>
                <w:tcPr>
                  <w:tcW w:w="1558" w:type="dxa"/>
                  <w:vMerge/>
                  <w:vAlign w:val="center"/>
                </w:tcPr>
                <w:p w:rsidR="00A21A10" w:rsidRPr="00A21A10" w:rsidRDefault="00A21A10" w:rsidP="00A21A10">
                  <w:pPr>
                    <w:autoSpaceDE w:val="0"/>
                    <w:autoSpaceDN w:val="0"/>
                    <w:adjustRightInd w:val="0"/>
                    <w:jc w:val="center"/>
                    <w:rPr>
                      <w:sz w:val="20"/>
                      <w:szCs w:val="20"/>
                    </w:rPr>
                  </w:pPr>
                </w:p>
              </w:tc>
              <w:tc>
                <w:tcPr>
                  <w:tcW w:w="1560" w:type="dxa"/>
                  <w:vMerge/>
                  <w:vAlign w:val="center"/>
                </w:tcPr>
                <w:p w:rsidR="00A21A10" w:rsidRPr="00A21A10" w:rsidRDefault="00A21A10" w:rsidP="00A21A10">
                  <w:pPr>
                    <w:autoSpaceDE w:val="0"/>
                    <w:autoSpaceDN w:val="0"/>
                    <w:adjustRightInd w:val="0"/>
                    <w:jc w:val="center"/>
                    <w:rPr>
                      <w:sz w:val="20"/>
                      <w:szCs w:val="20"/>
                    </w:rPr>
                  </w:pPr>
                </w:p>
              </w:tc>
              <w:tc>
                <w:tcPr>
                  <w:tcW w:w="1417" w:type="dxa"/>
                  <w:vMerge w:val="restart"/>
                  <w:vAlign w:val="center"/>
                </w:tcPr>
                <w:p w:rsidR="00A21A10" w:rsidRPr="00A21A10" w:rsidRDefault="00A21A10" w:rsidP="00A21A10">
                  <w:pPr>
                    <w:autoSpaceDE w:val="0"/>
                    <w:autoSpaceDN w:val="0"/>
                    <w:adjustRightInd w:val="0"/>
                    <w:jc w:val="center"/>
                    <w:rPr>
                      <w:sz w:val="20"/>
                      <w:szCs w:val="20"/>
                    </w:rPr>
                  </w:pPr>
                  <w:r w:rsidRPr="00A21A10">
                    <w:rPr>
                      <w:sz w:val="20"/>
                      <w:szCs w:val="20"/>
                    </w:rPr>
                    <w:t>на 20__г.</w:t>
                  </w:r>
                </w:p>
                <w:p w:rsidR="00A21A10" w:rsidRPr="00A21A10" w:rsidRDefault="00A21A10" w:rsidP="00A21A10">
                  <w:pPr>
                    <w:autoSpaceDE w:val="0"/>
                    <w:autoSpaceDN w:val="0"/>
                    <w:adjustRightInd w:val="0"/>
                    <w:jc w:val="center"/>
                    <w:rPr>
                      <w:sz w:val="20"/>
                      <w:szCs w:val="20"/>
                    </w:rPr>
                  </w:pPr>
                  <w:r w:rsidRPr="00A21A10">
                    <w:rPr>
                      <w:sz w:val="20"/>
                      <w:szCs w:val="20"/>
                    </w:rPr>
                    <w:t>(очередной финансовый год)</w:t>
                  </w:r>
                </w:p>
              </w:tc>
              <w:tc>
                <w:tcPr>
                  <w:tcW w:w="1276" w:type="dxa"/>
                  <w:vMerge w:val="restart"/>
                  <w:vAlign w:val="center"/>
                </w:tcPr>
                <w:p w:rsidR="00A21A10" w:rsidRPr="00A21A10" w:rsidRDefault="00A21A10" w:rsidP="00A21A10">
                  <w:pPr>
                    <w:autoSpaceDE w:val="0"/>
                    <w:autoSpaceDN w:val="0"/>
                    <w:adjustRightInd w:val="0"/>
                    <w:jc w:val="center"/>
                    <w:rPr>
                      <w:sz w:val="20"/>
                      <w:szCs w:val="20"/>
                    </w:rPr>
                  </w:pPr>
                  <w:r w:rsidRPr="00A21A10">
                    <w:rPr>
                      <w:sz w:val="20"/>
                      <w:szCs w:val="20"/>
                    </w:rPr>
                    <w:t>на 20__г.</w:t>
                  </w:r>
                </w:p>
                <w:p w:rsidR="00A21A10" w:rsidRPr="00A21A10" w:rsidRDefault="00A21A10" w:rsidP="00A21A10">
                  <w:pPr>
                    <w:autoSpaceDE w:val="0"/>
                    <w:autoSpaceDN w:val="0"/>
                    <w:adjustRightInd w:val="0"/>
                    <w:jc w:val="center"/>
                    <w:rPr>
                      <w:sz w:val="20"/>
                      <w:szCs w:val="20"/>
                    </w:rPr>
                  </w:pPr>
                  <w:r w:rsidRPr="00A21A10">
                    <w:rPr>
                      <w:sz w:val="20"/>
                      <w:szCs w:val="20"/>
                    </w:rPr>
                    <w:t>(первый год планового периода)</w:t>
                  </w:r>
                </w:p>
              </w:tc>
              <w:tc>
                <w:tcPr>
                  <w:tcW w:w="1275" w:type="dxa"/>
                  <w:vMerge w:val="restart"/>
                  <w:vAlign w:val="center"/>
                </w:tcPr>
                <w:p w:rsidR="00A21A10" w:rsidRPr="00A21A10" w:rsidRDefault="00A21A10" w:rsidP="00A21A10">
                  <w:pPr>
                    <w:autoSpaceDE w:val="0"/>
                    <w:autoSpaceDN w:val="0"/>
                    <w:adjustRightInd w:val="0"/>
                    <w:jc w:val="center"/>
                    <w:rPr>
                      <w:sz w:val="20"/>
                      <w:szCs w:val="20"/>
                    </w:rPr>
                  </w:pPr>
                  <w:r w:rsidRPr="00A21A10">
                    <w:rPr>
                      <w:sz w:val="20"/>
                      <w:szCs w:val="20"/>
                    </w:rPr>
                    <w:t>на 20__г.</w:t>
                  </w:r>
                </w:p>
                <w:p w:rsidR="00A21A10" w:rsidRPr="00A21A10" w:rsidRDefault="00A21A10" w:rsidP="00A21A10">
                  <w:pPr>
                    <w:autoSpaceDE w:val="0"/>
                    <w:autoSpaceDN w:val="0"/>
                    <w:adjustRightInd w:val="0"/>
                    <w:jc w:val="center"/>
                    <w:rPr>
                      <w:sz w:val="20"/>
                      <w:szCs w:val="20"/>
                    </w:rPr>
                  </w:pPr>
                  <w:r w:rsidRPr="00A21A10">
                    <w:rPr>
                      <w:sz w:val="20"/>
                      <w:szCs w:val="20"/>
                    </w:rPr>
                    <w:t>(второй год планового периода)</w:t>
                  </w:r>
                </w:p>
              </w:tc>
            </w:tr>
            <w:tr w:rsidR="00A21A10" w:rsidRPr="00167AB2" w:rsidTr="00BF7A0F">
              <w:tc>
                <w:tcPr>
                  <w:tcW w:w="1305" w:type="dxa"/>
                  <w:vMerge/>
                </w:tcPr>
                <w:p w:rsidR="00A21A10" w:rsidRPr="00A21A10" w:rsidRDefault="00A21A10" w:rsidP="00FF2192">
                  <w:pPr>
                    <w:autoSpaceDE w:val="0"/>
                    <w:autoSpaceDN w:val="0"/>
                    <w:adjustRightInd w:val="0"/>
                    <w:jc w:val="center"/>
                    <w:rPr>
                      <w:sz w:val="20"/>
                      <w:szCs w:val="20"/>
                    </w:rPr>
                  </w:pPr>
                </w:p>
              </w:tc>
              <w:tc>
                <w:tcPr>
                  <w:tcW w:w="1701" w:type="dxa"/>
                  <w:vMerge/>
                </w:tcPr>
                <w:p w:rsidR="00A21A10" w:rsidRPr="00A21A10" w:rsidRDefault="00A21A10" w:rsidP="00FF2192">
                  <w:pPr>
                    <w:autoSpaceDE w:val="0"/>
                    <w:autoSpaceDN w:val="0"/>
                    <w:adjustRightInd w:val="0"/>
                    <w:jc w:val="center"/>
                    <w:rPr>
                      <w:sz w:val="20"/>
                      <w:szCs w:val="20"/>
                    </w:rPr>
                  </w:pPr>
                </w:p>
              </w:tc>
              <w:tc>
                <w:tcPr>
                  <w:tcW w:w="709" w:type="dxa"/>
                </w:tcPr>
                <w:p w:rsidR="00A21A10" w:rsidRPr="00A21A10" w:rsidRDefault="00A21A10" w:rsidP="00FF2192">
                  <w:pPr>
                    <w:autoSpaceDE w:val="0"/>
                    <w:autoSpaceDN w:val="0"/>
                    <w:adjustRightInd w:val="0"/>
                    <w:jc w:val="center"/>
                    <w:rPr>
                      <w:sz w:val="20"/>
                      <w:szCs w:val="20"/>
                    </w:rPr>
                  </w:pPr>
                  <w:r w:rsidRPr="00A21A10">
                    <w:rPr>
                      <w:sz w:val="20"/>
                      <w:szCs w:val="20"/>
                    </w:rPr>
                    <w:t>код</w:t>
                  </w:r>
                </w:p>
              </w:tc>
              <w:tc>
                <w:tcPr>
                  <w:tcW w:w="1559" w:type="dxa"/>
                </w:tcPr>
                <w:p w:rsidR="00A21A10" w:rsidRPr="00A21A10" w:rsidRDefault="00A21A10" w:rsidP="00FF2192">
                  <w:pPr>
                    <w:autoSpaceDE w:val="0"/>
                    <w:autoSpaceDN w:val="0"/>
                    <w:adjustRightInd w:val="0"/>
                    <w:jc w:val="center"/>
                    <w:rPr>
                      <w:sz w:val="20"/>
                      <w:szCs w:val="20"/>
                    </w:rPr>
                  </w:pPr>
                  <w:r w:rsidRPr="00A21A10">
                    <w:rPr>
                      <w:sz w:val="20"/>
                      <w:szCs w:val="20"/>
                    </w:rPr>
                    <w:t>наименование</w:t>
                  </w:r>
                </w:p>
              </w:tc>
              <w:tc>
                <w:tcPr>
                  <w:tcW w:w="1701" w:type="dxa"/>
                  <w:vMerge/>
                </w:tcPr>
                <w:p w:rsidR="00A21A10" w:rsidRPr="00A21A10" w:rsidRDefault="00A21A10" w:rsidP="00FF2192">
                  <w:pPr>
                    <w:autoSpaceDE w:val="0"/>
                    <w:autoSpaceDN w:val="0"/>
                    <w:adjustRightInd w:val="0"/>
                    <w:jc w:val="center"/>
                    <w:rPr>
                      <w:sz w:val="20"/>
                      <w:szCs w:val="20"/>
                    </w:rPr>
                  </w:pPr>
                </w:p>
              </w:tc>
              <w:tc>
                <w:tcPr>
                  <w:tcW w:w="1560" w:type="dxa"/>
                  <w:vMerge/>
                </w:tcPr>
                <w:p w:rsidR="00A21A10" w:rsidRPr="00A21A10" w:rsidRDefault="00A21A10" w:rsidP="00FF2192">
                  <w:pPr>
                    <w:autoSpaceDE w:val="0"/>
                    <w:autoSpaceDN w:val="0"/>
                    <w:adjustRightInd w:val="0"/>
                    <w:jc w:val="center"/>
                    <w:rPr>
                      <w:sz w:val="20"/>
                      <w:szCs w:val="20"/>
                    </w:rPr>
                  </w:pPr>
                </w:p>
              </w:tc>
              <w:tc>
                <w:tcPr>
                  <w:tcW w:w="1558" w:type="dxa"/>
                  <w:vMerge/>
                </w:tcPr>
                <w:p w:rsidR="00A21A10" w:rsidRPr="00A21A10" w:rsidRDefault="00A21A10" w:rsidP="00FF2192">
                  <w:pPr>
                    <w:autoSpaceDE w:val="0"/>
                    <w:autoSpaceDN w:val="0"/>
                    <w:adjustRightInd w:val="0"/>
                    <w:jc w:val="center"/>
                    <w:rPr>
                      <w:sz w:val="20"/>
                      <w:szCs w:val="20"/>
                    </w:rPr>
                  </w:pPr>
                </w:p>
              </w:tc>
              <w:tc>
                <w:tcPr>
                  <w:tcW w:w="1560" w:type="dxa"/>
                  <w:vMerge/>
                </w:tcPr>
                <w:p w:rsidR="00A21A10" w:rsidRPr="00A21A10" w:rsidRDefault="00A21A10" w:rsidP="00FF2192">
                  <w:pPr>
                    <w:autoSpaceDE w:val="0"/>
                    <w:autoSpaceDN w:val="0"/>
                    <w:adjustRightInd w:val="0"/>
                    <w:jc w:val="center"/>
                    <w:rPr>
                      <w:sz w:val="20"/>
                      <w:szCs w:val="20"/>
                    </w:rPr>
                  </w:pPr>
                </w:p>
              </w:tc>
              <w:tc>
                <w:tcPr>
                  <w:tcW w:w="1417" w:type="dxa"/>
                  <w:vMerge/>
                </w:tcPr>
                <w:p w:rsidR="00A21A10" w:rsidRPr="00A21A10" w:rsidRDefault="00A21A10" w:rsidP="00FF2192">
                  <w:pPr>
                    <w:autoSpaceDE w:val="0"/>
                    <w:autoSpaceDN w:val="0"/>
                    <w:adjustRightInd w:val="0"/>
                    <w:jc w:val="center"/>
                    <w:rPr>
                      <w:sz w:val="20"/>
                      <w:szCs w:val="20"/>
                    </w:rPr>
                  </w:pPr>
                </w:p>
              </w:tc>
              <w:tc>
                <w:tcPr>
                  <w:tcW w:w="1276" w:type="dxa"/>
                  <w:vMerge/>
                </w:tcPr>
                <w:p w:rsidR="00A21A10" w:rsidRPr="00A21A10" w:rsidRDefault="00A21A10" w:rsidP="00FF2192">
                  <w:pPr>
                    <w:autoSpaceDE w:val="0"/>
                    <w:autoSpaceDN w:val="0"/>
                    <w:adjustRightInd w:val="0"/>
                    <w:jc w:val="center"/>
                    <w:rPr>
                      <w:sz w:val="20"/>
                      <w:szCs w:val="20"/>
                    </w:rPr>
                  </w:pPr>
                </w:p>
              </w:tc>
              <w:tc>
                <w:tcPr>
                  <w:tcW w:w="1275" w:type="dxa"/>
                  <w:vMerge/>
                </w:tcPr>
                <w:p w:rsidR="00A21A10" w:rsidRPr="00A21A10" w:rsidRDefault="00A21A10" w:rsidP="00FF2192">
                  <w:pPr>
                    <w:autoSpaceDE w:val="0"/>
                    <w:autoSpaceDN w:val="0"/>
                    <w:adjustRightInd w:val="0"/>
                    <w:jc w:val="center"/>
                    <w:rPr>
                      <w:sz w:val="20"/>
                      <w:szCs w:val="20"/>
                    </w:rPr>
                  </w:pPr>
                </w:p>
              </w:tc>
            </w:tr>
            <w:tr w:rsidR="00FF2192" w:rsidRPr="00167AB2" w:rsidTr="00BF7A0F">
              <w:tc>
                <w:tcPr>
                  <w:tcW w:w="1305" w:type="dxa"/>
                </w:tcPr>
                <w:p w:rsidR="00FF2192" w:rsidRPr="00A21A10" w:rsidRDefault="00FF2192" w:rsidP="00FF2192">
                  <w:pPr>
                    <w:autoSpaceDE w:val="0"/>
                    <w:autoSpaceDN w:val="0"/>
                    <w:adjustRightInd w:val="0"/>
                    <w:jc w:val="center"/>
                    <w:rPr>
                      <w:sz w:val="20"/>
                      <w:szCs w:val="20"/>
                    </w:rPr>
                  </w:pPr>
                  <w:r w:rsidRPr="00A21A10">
                    <w:rPr>
                      <w:sz w:val="20"/>
                      <w:szCs w:val="20"/>
                    </w:rPr>
                    <w:t>1</w:t>
                  </w:r>
                </w:p>
              </w:tc>
              <w:tc>
                <w:tcPr>
                  <w:tcW w:w="1701" w:type="dxa"/>
                </w:tcPr>
                <w:p w:rsidR="00FF2192" w:rsidRPr="00A21A10" w:rsidRDefault="00FF2192" w:rsidP="00FF2192">
                  <w:pPr>
                    <w:autoSpaceDE w:val="0"/>
                    <w:autoSpaceDN w:val="0"/>
                    <w:adjustRightInd w:val="0"/>
                    <w:jc w:val="center"/>
                    <w:rPr>
                      <w:sz w:val="20"/>
                      <w:szCs w:val="20"/>
                    </w:rPr>
                  </w:pPr>
                  <w:r w:rsidRPr="00A21A10">
                    <w:rPr>
                      <w:sz w:val="20"/>
                      <w:szCs w:val="20"/>
                    </w:rPr>
                    <w:t>2</w:t>
                  </w:r>
                </w:p>
              </w:tc>
              <w:tc>
                <w:tcPr>
                  <w:tcW w:w="709" w:type="dxa"/>
                </w:tcPr>
                <w:p w:rsidR="00FF2192" w:rsidRPr="00A21A10" w:rsidRDefault="00FF2192" w:rsidP="00FF2192">
                  <w:pPr>
                    <w:autoSpaceDE w:val="0"/>
                    <w:autoSpaceDN w:val="0"/>
                    <w:adjustRightInd w:val="0"/>
                    <w:jc w:val="center"/>
                    <w:rPr>
                      <w:sz w:val="20"/>
                      <w:szCs w:val="20"/>
                    </w:rPr>
                  </w:pPr>
                  <w:r w:rsidRPr="00A21A10">
                    <w:rPr>
                      <w:sz w:val="20"/>
                      <w:szCs w:val="20"/>
                    </w:rPr>
                    <w:t>3</w:t>
                  </w:r>
                </w:p>
              </w:tc>
              <w:tc>
                <w:tcPr>
                  <w:tcW w:w="1559" w:type="dxa"/>
                </w:tcPr>
                <w:p w:rsidR="00FF2192" w:rsidRPr="00A21A10" w:rsidRDefault="00FF2192" w:rsidP="00FF2192">
                  <w:pPr>
                    <w:autoSpaceDE w:val="0"/>
                    <w:autoSpaceDN w:val="0"/>
                    <w:adjustRightInd w:val="0"/>
                    <w:jc w:val="center"/>
                    <w:rPr>
                      <w:sz w:val="20"/>
                      <w:szCs w:val="20"/>
                    </w:rPr>
                  </w:pPr>
                  <w:r w:rsidRPr="00A21A10">
                    <w:rPr>
                      <w:sz w:val="20"/>
                      <w:szCs w:val="20"/>
                    </w:rPr>
                    <w:t>4</w:t>
                  </w:r>
                </w:p>
              </w:tc>
              <w:tc>
                <w:tcPr>
                  <w:tcW w:w="1701" w:type="dxa"/>
                </w:tcPr>
                <w:p w:rsidR="00FF2192" w:rsidRPr="00A21A10" w:rsidRDefault="00FF2192" w:rsidP="00FF2192">
                  <w:pPr>
                    <w:autoSpaceDE w:val="0"/>
                    <w:autoSpaceDN w:val="0"/>
                    <w:adjustRightInd w:val="0"/>
                    <w:jc w:val="center"/>
                    <w:rPr>
                      <w:sz w:val="20"/>
                      <w:szCs w:val="20"/>
                    </w:rPr>
                  </w:pPr>
                  <w:r w:rsidRPr="00A21A10">
                    <w:rPr>
                      <w:sz w:val="20"/>
                      <w:szCs w:val="20"/>
                    </w:rPr>
                    <w:t>5</w:t>
                  </w:r>
                </w:p>
              </w:tc>
              <w:tc>
                <w:tcPr>
                  <w:tcW w:w="1560" w:type="dxa"/>
                </w:tcPr>
                <w:p w:rsidR="00FF2192" w:rsidRPr="00A21A10" w:rsidRDefault="00FF2192" w:rsidP="00FF2192">
                  <w:pPr>
                    <w:autoSpaceDE w:val="0"/>
                    <w:autoSpaceDN w:val="0"/>
                    <w:adjustRightInd w:val="0"/>
                    <w:jc w:val="center"/>
                    <w:rPr>
                      <w:sz w:val="20"/>
                      <w:szCs w:val="20"/>
                    </w:rPr>
                  </w:pPr>
                  <w:r w:rsidRPr="00A21A10">
                    <w:rPr>
                      <w:sz w:val="20"/>
                      <w:szCs w:val="20"/>
                    </w:rPr>
                    <w:t>6</w:t>
                  </w:r>
                </w:p>
              </w:tc>
              <w:tc>
                <w:tcPr>
                  <w:tcW w:w="1558" w:type="dxa"/>
                </w:tcPr>
                <w:p w:rsidR="00FF2192" w:rsidRPr="00A21A10" w:rsidRDefault="00FF2192" w:rsidP="00FF2192">
                  <w:pPr>
                    <w:autoSpaceDE w:val="0"/>
                    <w:autoSpaceDN w:val="0"/>
                    <w:adjustRightInd w:val="0"/>
                    <w:jc w:val="center"/>
                    <w:rPr>
                      <w:sz w:val="20"/>
                      <w:szCs w:val="20"/>
                    </w:rPr>
                  </w:pPr>
                  <w:r w:rsidRPr="00A21A10">
                    <w:rPr>
                      <w:sz w:val="20"/>
                      <w:szCs w:val="20"/>
                    </w:rPr>
                    <w:t>7</w:t>
                  </w:r>
                </w:p>
              </w:tc>
              <w:tc>
                <w:tcPr>
                  <w:tcW w:w="1560" w:type="dxa"/>
                </w:tcPr>
                <w:p w:rsidR="00FF2192" w:rsidRPr="00A21A10" w:rsidRDefault="00FF2192" w:rsidP="00FF2192">
                  <w:pPr>
                    <w:autoSpaceDE w:val="0"/>
                    <w:autoSpaceDN w:val="0"/>
                    <w:adjustRightInd w:val="0"/>
                    <w:jc w:val="center"/>
                    <w:rPr>
                      <w:sz w:val="20"/>
                      <w:szCs w:val="20"/>
                    </w:rPr>
                  </w:pPr>
                  <w:r w:rsidRPr="00A21A10">
                    <w:rPr>
                      <w:sz w:val="20"/>
                      <w:szCs w:val="20"/>
                    </w:rPr>
                    <w:t>8</w:t>
                  </w:r>
                </w:p>
              </w:tc>
              <w:tc>
                <w:tcPr>
                  <w:tcW w:w="1417" w:type="dxa"/>
                </w:tcPr>
                <w:p w:rsidR="00FF2192" w:rsidRPr="00A21A10" w:rsidRDefault="00FF2192" w:rsidP="00FF2192">
                  <w:pPr>
                    <w:autoSpaceDE w:val="0"/>
                    <w:autoSpaceDN w:val="0"/>
                    <w:adjustRightInd w:val="0"/>
                    <w:jc w:val="center"/>
                    <w:rPr>
                      <w:sz w:val="20"/>
                      <w:szCs w:val="20"/>
                    </w:rPr>
                  </w:pPr>
                  <w:r w:rsidRPr="00A21A10">
                    <w:rPr>
                      <w:sz w:val="20"/>
                      <w:szCs w:val="20"/>
                    </w:rPr>
                    <w:t>9</w:t>
                  </w:r>
                </w:p>
              </w:tc>
              <w:tc>
                <w:tcPr>
                  <w:tcW w:w="1276" w:type="dxa"/>
                </w:tcPr>
                <w:p w:rsidR="00FF2192" w:rsidRPr="00A21A10" w:rsidRDefault="00FF2192" w:rsidP="00FF2192">
                  <w:pPr>
                    <w:autoSpaceDE w:val="0"/>
                    <w:autoSpaceDN w:val="0"/>
                    <w:adjustRightInd w:val="0"/>
                    <w:jc w:val="center"/>
                    <w:rPr>
                      <w:sz w:val="20"/>
                      <w:szCs w:val="20"/>
                    </w:rPr>
                  </w:pPr>
                  <w:r w:rsidRPr="00A21A10">
                    <w:rPr>
                      <w:sz w:val="20"/>
                      <w:szCs w:val="20"/>
                    </w:rPr>
                    <w:t>10</w:t>
                  </w:r>
                </w:p>
              </w:tc>
              <w:tc>
                <w:tcPr>
                  <w:tcW w:w="1275" w:type="dxa"/>
                </w:tcPr>
                <w:p w:rsidR="00FF2192" w:rsidRPr="00A21A10" w:rsidRDefault="00FF2192" w:rsidP="00FF2192">
                  <w:pPr>
                    <w:autoSpaceDE w:val="0"/>
                    <w:autoSpaceDN w:val="0"/>
                    <w:adjustRightInd w:val="0"/>
                    <w:jc w:val="center"/>
                    <w:rPr>
                      <w:sz w:val="20"/>
                      <w:szCs w:val="20"/>
                    </w:rPr>
                  </w:pPr>
                  <w:r w:rsidRPr="00A21A10">
                    <w:rPr>
                      <w:sz w:val="20"/>
                      <w:szCs w:val="20"/>
                    </w:rPr>
                    <w:t>11</w:t>
                  </w:r>
                </w:p>
              </w:tc>
            </w:tr>
            <w:tr w:rsidR="00FF2192" w:rsidRPr="00167AB2" w:rsidTr="00BF7A0F">
              <w:tc>
                <w:tcPr>
                  <w:tcW w:w="1305" w:type="dxa"/>
                </w:tcPr>
                <w:p w:rsidR="00FF2192" w:rsidRPr="00167AB2" w:rsidRDefault="00FF2192" w:rsidP="00C478C9">
                  <w:pPr>
                    <w:autoSpaceDE w:val="0"/>
                    <w:autoSpaceDN w:val="0"/>
                    <w:adjustRightInd w:val="0"/>
                  </w:pPr>
                </w:p>
              </w:tc>
              <w:tc>
                <w:tcPr>
                  <w:tcW w:w="1701" w:type="dxa"/>
                </w:tcPr>
                <w:p w:rsidR="00FF2192" w:rsidRPr="00167AB2" w:rsidRDefault="00FF2192" w:rsidP="00C478C9">
                  <w:pPr>
                    <w:autoSpaceDE w:val="0"/>
                    <w:autoSpaceDN w:val="0"/>
                    <w:adjustRightInd w:val="0"/>
                  </w:pPr>
                </w:p>
              </w:tc>
              <w:tc>
                <w:tcPr>
                  <w:tcW w:w="709" w:type="dxa"/>
                </w:tcPr>
                <w:p w:rsidR="00FF2192" w:rsidRDefault="00FF2192" w:rsidP="00167AB2">
                  <w:pPr>
                    <w:autoSpaceDE w:val="0"/>
                    <w:autoSpaceDN w:val="0"/>
                    <w:adjustRightInd w:val="0"/>
                  </w:pPr>
                </w:p>
              </w:tc>
              <w:tc>
                <w:tcPr>
                  <w:tcW w:w="1559" w:type="dxa"/>
                </w:tcPr>
                <w:p w:rsidR="00FF2192" w:rsidRDefault="00FF2192" w:rsidP="00C478C9">
                  <w:pPr>
                    <w:autoSpaceDE w:val="0"/>
                    <w:autoSpaceDN w:val="0"/>
                    <w:adjustRightInd w:val="0"/>
                  </w:pPr>
                </w:p>
              </w:tc>
              <w:tc>
                <w:tcPr>
                  <w:tcW w:w="1701" w:type="dxa"/>
                </w:tcPr>
                <w:p w:rsidR="00FF2192" w:rsidRPr="00167AB2" w:rsidRDefault="00FF2192" w:rsidP="00C478C9">
                  <w:pPr>
                    <w:autoSpaceDE w:val="0"/>
                    <w:autoSpaceDN w:val="0"/>
                    <w:adjustRightInd w:val="0"/>
                  </w:pPr>
                </w:p>
              </w:tc>
              <w:tc>
                <w:tcPr>
                  <w:tcW w:w="1560" w:type="dxa"/>
                </w:tcPr>
                <w:p w:rsidR="00FF2192" w:rsidRPr="00167AB2" w:rsidRDefault="00FF2192" w:rsidP="00C478C9">
                  <w:pPr>
                    <w:autoSpaceDE w:val="0"/>
                    <w:autoSpaceDN w:val="0"/>
                    <w:adjustRightInd w:val="0"/>
                  </w:pPr>
                </w:p>
              </w:tc>
              <w:tc>
                <w:tcPr>
                  <w:tcW w:w="1558" w:type="dxa"/>
                </w:tcPr>
                <w:p w:rsidR="00FF2192" w:rsidRPr="00167AB2" w:rsidRDefault="00FF2192" w:rsidP="00C478C9">
                  <w:pPr>
                    <w:autoSpaceDE w:val="0"/>
                    <w:autoSpaceDN w:val="0"/>
                    <w:adjustRightInd w:val="0"/>
                  </w:pPr>
                </w:p>
              </w:tc>
              <w:tc>
                <w:tcPr>
                  <w:tcW w:w="1560" w:type="dxa"/>
                </w:tcPr>
                <w:p w:rsidR="00FF2192" w:rsidRPr="00167AB2" w:rsidRDefault="00FF2192" w:rsidP="00C478C9">
                  <w:pPr>
                    <w:autoSpaceDE w:val="0"/>
                    <w:autoSpaceDN w:val="0"/>
                    <w:adjustRightInd w:val="0"/>
                  </w:pPr>
                </w:p>
              </w:tc>
              <w:tc>
                <w:tcPr>
                  <w:tcW w:w="1417" w:type="dxa"/>
                </w:tcPr>
                <w:p w:rsidR="00FF2192" w:rsidRDefault="00FF2192" w:rsidP="00167AB2">
                  <w:pPr>
                    <w:autoSpaceDE w:val="0"/>
                    <w:autoSpaceDN w:val="0"/>
                    <w:adjustRightInd w:val="0"/>
                  </w:pPr>
                </w:p>
              </w:tc>
              <w:tc>
                <w:tcPr>
                  <w:tcW w:w="1276" w:type="dxa"/>
                </w:tcPr>
                <w:p w:rsidR="00FF2192" w:rsidRDefault="00FF2192" w:rsidP="00167AB2">
                  <w:pPr>
                    <w:autoSpaceDE w:val="0"/>
                    <w:autoSpaceDN w:val="0"/>
                    <w:adjustRightInd w:val="0"/>
                  </w:pPr>
                </w:p>
              </w:tc>
              <w:tc>
                <w:tcPr>
                  <w:tcW w:w="1275" w:type="dxa"/>
                </w:tcPr>
                <w:p w:rsidR="00FF2192" w:rsidRDefault="00FF2192" w:rsidP="00D128F2">
                  <w:pPr>
                    <w:autoSpaceDE w:val="0"/>
                    <w:autoSpaceDN w:val="0"/>
                    <w:adjustRightInd w:val="0"/>
                  </w:pPr>
                </w:p>
              </w:tc>
            </w:tr>
            <w:tr w:rsidR="00FF2192" w:rsidRPr="00167AB2" w:rsidTr="00BF7A0F">
              <w:tc>
                <w:tcPr>
                  <w:tcW w:w="1305" w:type="dxa"/>
                </w:tcPr>
                <w:p w:rsidR="00FF2192" w:rsidRPr="00167AB2" w:rsidRDefault="00FF2192" w:rsidP="00C478C9">
                  <w:pPr>
                    <w:autoSpaceDE w:val="0"/>
                    <w:autoSpaceDN w:val="0"/>
                    <w:adjustRightInd w:val="0"/>
                  </w:pPr>
                </w:p>
              </w:tc>
              <w:tc>
                <w:tcPr>
                  <w:tcW w:w="1701" w:type="dxa"/>
                </w:tcPr>
                <w:p w:rsidR="00FF2192" w:rsidRPr="00167AB2" w:rsidRDefault="00FF2192" w:rsidP="00C478C9">
                  <w:pPr>
                    <w:autoSpaceDE w:val="0"/>
                    <w:autoSpaceDN w:val="0"/>
                    <w:adjustRightInd w:val="0"/>
                  </w:pPr>
                </w:p>
              </w:tc>
              <w:tc>
                <w:tcPr>
                  <w:tcW w:w="709" w:type="dxa"/>
                </w:tcPr>
                <w:p w:rsidR="00FF2192" w:rsidRDefault="00FF2192" w:rsidP="00167AB2">
                  <w:pPr>
                    <w:autoSpaceDE w:val="0"/>
                    <w:autoSpaceDN w:val="0"/>
                    <w:adjustRightInd w:val="0"/>
                  </w:pPr>
                </w:p>
              </w:tc>
              <w:tc>
                <w:tcPr>
                  <w:tcW w:w="1559" w:type="dxa"/>
                </w:tcPr>
                <w:p w:rsidR="00FF2192" w:rsidRDefault="00FF2192" w:rsidP="00C478C9">
                  <w:pPr>
                    <w:autoSpaceDE w:val="0"/>
                    <w:autoSpaceDN w:val="0"/>
                    <w:adjustRightInd w:val="0"/>
                  </w:pPr>
                </w:p>
              </w:tc>
              <w:tc>
                <w:tcPr>
                  <w:tcW w:w="1701" w:type="dxa"/>
                </w:tcPr>
                <w:p w:rsidR="00FF2192" w:rsidRPr="00167AB2" w:rsidRDefault="00FF2192" w:rsidP="00C478C9">
                  <w:pPr>
                    <w:autoSpaceDE w:val="0"/>
                    <w:autoSpaceDN w:val="0"/>
                    <w:adjustRightInd w:val="0"/>
                  </w:pPr>
                </w:p>
              </w:tc>
              <w:tc>
                <w:tcPr>
                  <w:tcW w:w="1560" w:type="dxa"/>
                </w:tcPr>
                <w:p w:rsidR="00FF2192" w:rsidRPr="00167AB2" w:rsidRDefault="00FF2192" w:rsidP="00C478C9">
                  <w:pPr>
                    <w:autoSpaceDE w:val="0"/>
                    <w:autoSpaceDN w:val="0"/>
                    <w:adjustRightInd w:val="0"/>
                  </w:pPr>
                </w:p>
              </w:tc>
              <w:tc>
                <w:tcPr>
                  <w:tcW w:w="1558" w:type="dxa"/>
                </w:tcPr>
                <w:p w:rsidR="00FF2192" w:rsidRPr="00167AB2" w:rsidRDefault="00FF2192" w:rsidP="00C478C9">
                  <w:pPr>
                    <w:autoSpaceDE w:val="0"/>
                    <w:autoSpaceDN w:val="0"/>
                    <w:adjustRightInd w:val="0"/>
                  </w:pPr>
                </w:p>
              </w:tc>
              <w:tc>
                <w:tcPr>
                  <w:tcW w:w="1560" w:type="dxa"/>
                </w:tcPr>
                <w:p w:rsidR="00FF2192" w:rsidRPr="00167AB2" w:rsidRDefault="00FF2192" w:rsidP="00C478C9">
                  <w:pPr>
                    <w:autoSpaceDE w:val="0"/>
                    <w:autoSpaceDN w:val="0"/>
                    <w:adjustRightInd w:val="0"/>
                  </w:pPr>
                </w:p>
              </w:tc>
              <w:tc>
                <w:tcPr>
                  <w:tcW w:w="1417" w:type="dxa"/>
                </w:tcPr>
                <w:p w:rsidR="00FF2192" w:rsidRDefault="00FF2192" w:rsidP="00167AB2">
                  <w:pPr>
                    <w:autoSpaceDE w:val="0"/>
                    <w:autoSpaceDN w:val="0"/>
                    <w:adjustRightInd w:val="0"/>
                  </w:pPr>
                </w:p>
              </w:tc>
              <w:tc>
                <w:tcPr>
                  <w:tcW w:w="1276" w:type="dxa"/>
                </w:tcPr>
                <w:p w:rsidR="00FF2192" w:rsidRDefault="00FF2192" w:rsidP="00167AB2">
                  <w:pPr>
                    <w:autoSpaceDE w:val="0"/>
                    <w:autoSpaceDN w:val="0"/>
                    <w:adjustRightInd w:val="0"/>
                  </w:pPr>
                </w:p>
              </w:tc>
              <w:tc>
                <w:tcPr>
                  <w:tcW w:w="1275" w:type="dxa"/>
                </w:tcPr>
                <w:p w:rsidR="00FF2192" w:rsidRDefault="00FF2192" w:rsidP="00D128F2">
                  <w:pPr>
                    <w:autoSpaceDE w:val="0"/>
                    <w:autoSpaceDN w:val="0"/>
                    <w:adjustRightInd w:val="0"/>
                  </w:pPr>
                </w:p>
              </w:tc>
            </w:tr>
            <w:tr w:rsidR="00FF2192" w:rsidRPr="00167AB2" w:rsidTr="00BF7A0F">
              <w:tc>
                <w:tcPr>
                  <w:tcW w:w="1305" w:type="dxa"/>
                </w:tcPr>
                <w:p w:rsidR="00FF2192" w:rsidRPr="00167AB2" w:rsidRDefault="00FF2192" w:rsidP="00C478C9">
                  <w:pPr>
                    <w:autoSpaceDE w:val="0"/>
                    <w:autoSpaceDN w:val="0"/>
                    <w:adjustRightInd w:val="0"/>
                  </w:pPr>
                </w:p>
              </w:tc>
              <w:tc>
                <w:tcPr>
                  <w:tcW w:w="1701" w:type="dxa"/>
                </w:tcPr>
                <w:p w:rsidR="00FF2192" w:rsidRPr="00167AB2" w:rsidRDefault="00FF2192" w:rsidP="00C478C9">
                  <w:pPr>
                    <w:autoSpaceDE w:val="0"/>
                    <w:autoSpaceDN w:val="0"/>
                    <w:adjustRightInd w:val="0"/>
                  </w:pPr>
                </w:p>
              </w:tc>
              <w:tc>
                <w:tcPr>
                  <w:tcW w:w="709" w:type="dxa"/>
                </w:tcPr>
                <w:p w:rsidR="00FF2192" w:rsidRDefault="00FF2192" w:rsidP="00167AB2">
                  <w:pPr>
                    <w:autoSpaceDE w:val="0"/>
                    <w:autoSpaceDN w:val="0"/>
                    <w:adjustRightInd w:val="0"/>
                  </w:pPr>
                </w:p>
              </w:tc>
              <w:tc>
                <w:tcPr>
                  <w:tcW w:w="1559" w:type="dxa"/>
                </w:tcPr>
                <w:p w:rsidR="00FF2192" w:rsidRDefault="00FF2192" w:rsidP="00C478C9">
                  <w:pPr>
                    <w:autoSpaceDE w:val="0"/>
                    <w:autoSpaceDN w:val="0"/>
                    <w:adjustRightInd w:val="0"/>
                  </w:pPr>
                </w:p>
              </w:tc>
              <w:tc>
                <w:tcPr>
                  <w:tcW w:w="1701" w:type="dxa"/>
                </w:tcPr>
                <w:p w:rsidR="00FF2192" w:rsidRPr="00167AB2" w:rsidRDefault="00FF2192" w:rsidP="00C478C9">
                  <w:pPr>
                    <w:autoSpaceDE w:val="0"/>
                    <w:autoSpaceDN w:val="0"/>
                    <w:adjustRightInd w:val="0"/>
                  </w:pPr>
                </w:p>
              </w:tc>
              <w:tc>
                <w:tcPr>
                  <w:tcW w:w="1560" w:type="dxa"/>
                </w:tcPr>
                <w:p w:rsidR="00FF2192" w:rsidRPr="00167AB2" w:rsidRDefault="00FF2192" w:rsidP="00C478C9">
                  <w:pPr>
                    <w:autoSpaceDE w:val="0"/>
                    <w:autoSpaceDN w:val="0"/>
                    <w:adjustRightInd w:val="0"/>
                  </w:pPr>
                </w:p>
              </w:tc>
              <w:tc>
                <w:tcPr>
                  <w:tcW w:w="1558" w:type="dxa"/>
                </w:tcPr>
                <w:p w:rsidR="00FF2192" w:rsidRPr="00167AB2" w:rsidRDefault="00FF2192" w:rsidP="00C478C9">
                  <w:pPr>
                    <w:autoSpaceDE w:val="0"/>
                    <w:autoSpaceDN w:val="0"/>
                    <w:adjustRightInd w:val="0"/>
                  </w:pPr>
                </w:p>
              </w:tc>
              <w:tc>
                <w:tcPr>
                  <w:tcW w:w="1560" w:type="dxa"/>
                </w:tcPr>
                <w:p w:rsidR="00FF2192" w:rsidRPr="00167AB2" w:rsidRDefault="00FF2192" w:rsidP="00C478C9">
                  <w:pPr>
                    <w:autoSpaceDE w:val="0"/>
                    <w:autoSpaceDN w:val="0"/>
                    <w:adjustRightInd w:val="0"/>
                  </w:pPr>
                </w:p>
              </w:tc>
              <w:tc>
                <w:tcPr>
                  <w:tcW w:w="1417" w:type="dxa"/>
                </w:tcPr>
                <w:p w:rsidR="00FF2192" w:rsidRDefault="00FF2192" w:rsidP="00167AB2">
                  <w:pPr>
                    <w:autoSpaceDE w:val="0"/>
                    <w:autoSpaceDN w:val="0"/>
                    <w:adjustRightInd w:val="0"/>
                  </w:pPr>
                </w:p>
              </w:tc>
              <w:tc>
                <w:tcPr>
                  <w:tcW w:w="1276" w:type="dxa"/>
                </w:tcPr>
                <w:p w:rsidR="00FF2192" w:rsidRDefault="00FF2192" w:rsidP="00167AB2">
                  <w:pPr>
                    <w:autoSpaceDE w:val="0"/>
                    <w:autoSpaceDN w:val="0"/>
                    <w:adjustRightInd w:val="0"/>
                  </w:pPr>
                </w:p>
              </w:tc>
              <w:tc>
                <w:tcPr>
                  <w:tcW w:w="1275" w:type="dxa"/>
                </w:tcPr>
                <w:p w:rsidR="00FF2192" w:rsidRDefault="00FF2192" w:rsidP="00D128F2">
                  <w:pPr>
                    <w:autoSpaceDE w:val="0"/>
                    <w:autoSpaceDN w:val="0"/>
                    <w:adjustRightInd w:val="0"/>
                  </w:pPr>
                </w:p>
              </w:tc>
            </w:tr>
          </w:tbl>
          <w:p w:rsidR="00167AB2" w:rsidRPr="00167AB2" w:rsidRDefault="00167AB2" w:rsidP="00C478C9">
            <w:pPr>
              <w:autoSpaceDE w:val="0"/>
              <w:autoSpaceDN w:val="0"/>
              <w:adjustRightInd w:val="0"/>
            </w:pPr>
          </w:p>
        </w:tc>
      </w:tr>
      <w:tr w:rsidR="00C478C9" w:rsidRPr="00C478C9" w:rsidTr="00C478C9">
        <w:tc>
          <w:tcPr>
            <w:tcW w:w="15735" w:type="dxa"/>
            <w:tcBorders>
              <w:top w:val="nil"/>
              <w:left w:val="nil"/>
              <w:bottom w:val="nil"/>
              <w:right w:val="nil"/>
            </w:tcBorders>
          </w:tcPr>
          <w:p w:rsidR="00C478C9" w:rsidRPr="00C478C9" w:rsidRDefault="00C478C9" w:rsidP="00C478C9">
            <w:pPr>
              <w:autoSpaceDE w:val="0"/>
              <w:autoSpaceDN w:val="0"/>
              <w:adjustRightInd w:val="0"/>
            </w:pPr>
          </w:p>
        </w:tc>
      </w:tr>
    </w:tbl>
    <w:p w:rsidR="00C851EA" w:rsidRDefault="00C851EA" w:rsidP="00C851EA">
      <w:pPr>
        <w:rPr>
          <w:sz w:val="26"/>
          <w:szCs w:val="26"/>
        </w:rPr>
      </w:pPr>
    </w:p>
    <w:p w:rsidR="00A21A10" w:rsidRDefault="00A21A10" w:rsidP="00C851EA">
      <w:pPr>
        <w:rPr>
          <w:sz w:val="26"/>
          <w:szCs w:val="26"/>
        </w:rPr>
      </w:pPr>
      <w:r>
        <w:rPr>
          <w:sz w:val="26"/>
          <w:szCs w:val="26"/>
        </w:rPr>
        <w:t>Начальник Финансового управления</w:t>
      </w:r>
      <w:r>
        <w:rPr>
          <w:sz w:val="26"/>
          <w:szCs w:val="26"/>
        </w:rPr>
        <w:tab/>
      </w:r>
      <w:r>
        <w:rPr>
          <w:sz w:val="26"/>
          <w:szCs w:val="26"/>
        </w:rPr>
        <w:tab/>
      </w:r>
      <w:r w:rsidR="002A2C23">
        <w:rPr>
          <w:sz w:val="26"/>
          <w:szCs w:val="26"/>
        </w:rPr>
        <w:t>______________ / _____</w:t>
      </w:r>
      <w:r>
        <w:rPr>
          <w:sz w:val="26"/>
          <w:szCs w:val="26"/>
        </w:rPr>
        <w:t>____________</w:t>
      </w:r>
    </w:p>
    <w:p w:rsidR="00A21A10" w:rsidRPr="002A2C23" w:rsidRDefault="002A2C23" w:rsidP="00C851EA">
      <w:pPr>
        <w:rPr>
          <w:sz w:val="20"/>
          <w:szCs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2A2C23">
        <w:rPr>
          <w:sz w:val="20"/>
          <w:szCs w:val="20"/>
        </w:rPr>
        <w:t>(подпись)</w:t>
      </w:r>
      <w:r w:rsidRPr="002A2C23">
        <w:rPr>
          <w:sz w:val="20"/>
          <w:szCs w:val="20"/>
        </w:rPr>
        <w:tab/>
      </w:r>
      <w:r w:rsidRPr="002A2C23">
        <w:rPr>
          <w:sz w:val="20"/>
          <w:szCs w:val="20"/>
        </w:rPr>
        <w:tab/>
        <w:t>(расшифровка подписи)</w:t>
      </w:r>
    </w:p>
    <w:p w:rsidR="00A21A10" w:rsidRPr="00C478C9" w:rsidRDefault="00A21A10" w:rsidP="00C851EA">
      <w:pPr>
        <w:rPr>
          <w:sz w:val="26"/>
          <w:szCs w:val="26"/>
        </w:rPr>
      </w:pPr>
      <w:r>
        <w:rPr>
          <w:sz w:val="26"/>
          <w:szCs w:val="26"/>
        </w:rPr>
        <w:t>«___» ____________ 20___ г.</w:t>
      </w:r>
    </w:p>
    <w:p w:rsidR="00F8734C" w:rsidRPr="00F8734C" w:rsidRDefault="00F8734C" w:rsidP="00F8734C">
      <w:pPr>
        <w:jc w:val="both"/>
        <w:rPr>
          <w:sz w:val="26"/>
          <w:szCs w:val="26"/>
        </w:rPr>
      </w:pPr>
    </w:p>
    <w:p w:rsidR="00310ADC" w:rsidRPr="00A72BB9" w:rsidRDefault="00310ADC" w:rsidP="00310ADC">
      <w:pPr>
        <w:jc w:val="center"/>
        <w:rPr>
          <w:sz w:val="26"/>
          <w:szCs w:val="26"/>
        </w:rPr>
      </w:pPr>
      <w:r w:rsidRPr="00A72BB9">
        <w:rPr>
          <w:sz w:val="26"/>
          <w:szCs w:val="26"/>
        </w:rPr>
        <w:t>_____________________________________________________________</w:t>
      </w:r>
    </w:p>
    <w:sectPr w:rsidR="00310ADC" w:rsidRPr="00A72BB9" w:rsidSect="002A2C23">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42999"/>
    <w:multiLevelType w:val="hybridMultilevel"/>
    <w:tmpl w:val="D3D2CD96"/>
    <w:lvl w:ilvl="0" w:tplc="D6BA4F40">
      <w:start w:val="1"/>
      <w:numFmt w:val="decimal"/>
      <w:lvlText w:val="%1."/>
      <w:lvlJc w:val="left"/>
      <w:pPr>
        <w:tabs>
          <w:tab w:val="num" w:pos="1770"/>
        </w:tabs>
        <w:ind w:left="177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stylePaneFormatFilter w:val="3F01"/>
  <w:defaultTabStop w:val="708"/>
  <w:characterSpacingControl w:val="doNotCompress"/>
  <w:compat/>
  <w:rsids>
    <w:rsidRoot w:val="0073597A"/>
    <w:rsid w:val="00016A54"/>
    <w:rsid w:val="00051B7E"/>
    <w:rsid w:val="00064107"/>
    <w:rsid w:val="00065104"/>
    <w:rsid w:val="00082B5C"/>
    <w:rsid w:val="000F50C3"/>
    <w:rsid w:val="00115356"/>
    <w:rsid w:val="00116E42"/>
    <w:rsid w:val="00117261"/>
    <w:rsid w:val="00160C8D"/>
    <w:rsid w:val="00163116"/>
    <w:rsid w:val="00167AB2"/>
    <w:rsid w:val="001846B3"/>
    <w:rsid w:val="0018743F"/>
    <w:rsid w:val="001907E1"/>
    <w:rsid w:val="001925A1"/>
    <w:rsid w:val="001A47F5"/>
    <w:rsid w:val="001A7828"/>
    <w:rsid w:val="001C426C"/>
    <w:rsid w:val="001C681A"/>
    <w:rsid w:val="001D0514"/>
    <w:rsid w:val="001D0925"/>
    <w:rsid w:val="001D474B"/>
    <w:rsid w:val="001E4663"/>
    <w:rsid w:val="001E46C8"/>
    <w:rsid w:val="001F0E36"/>
    <w:rsid w:val="002004C5"/>
    <w:rsid w:val="002007D4"/>
    <w:rsid w:val="002010B0"/>
    <w:rsid w:val="00201A1F"/>
    <w:rsid w:val="00204EB6"/>
    <w:rsid w:val="00206DF9"/>
    <w:rsid w:val="0024250D"/>
    <w:rsid w:val="00256A60"/>
    <w:rsid w:val="0026108C"/>
    <w:rsid w:val="0026443B"/>
    <w:rsid w:val="002745A0"/>
    <w:rsid w:val="0028184B"/>
    <w:rsid w:val="0028551A"/>
    <w:rsid w:val="0029672B"/>
    <w:rsid w:val="002A2C23"/>
    <w:rsid w:val="002A6613"/>
    <w:rsid w:val="002C1073"/>
    <w:rsid w:val="002C2DCF"/>
    <w:rsid w:val="002E45B8"/>
    <w:rsid w:val="00301B89"/>
    <w:rsid w:val="00310195"/>
    <w:rsid w:val="00310ADC"/>
    <w:rsid w:val="003361F5"/>
    <w:rsid w:val="00344C38"/>
    <w:rsid w:val="0035510C"/>
    <w:rsid w:val="00356D8A"/>
    <w:rsid w:val="00370232"/>
    <w:rsid w:val="00393099"/>
    <w:rsid w:val="00393C24"/>
    <w:rsid w:val="003A1826"/>
    <w:rsid w:val="003F2FBF"/>
    <w:rsid w:val="003F310E"/>
    <w:rsid w:val="003F699A"/>
    <w:rsid w:val="004036C7"/>
    <w:rsid w:val="0040470C"/>
    <w:rsid w:val="00417D16"/>
    <w:rsid w:val="004255BA"/>
    <w:rsid w:val="0042740E"/>
    <w:rsid w:val="00434C0E"/>
    <w:rsid w:val="00455C37"/>
    <w:rsid w:val="0046748C"/>
    <w:rsid w:val="004744A8"/>
    <w:rsid w:val="0048789B"/>
    <w:rsid w:val="004A4B21"/>
    <w:rsid w:val="004A503E"/>
    <w:rsid w:val="004B6688"/>
    <w:rsid w:val="004D0513"/>
    <w:rsid w:val="004D186C"/>
    <w:rsid w:val="004E7B76"/>
    <w:rsid w:val="004F1077"/>
    <w:rsid w:val="00510323"/>
    <w:rsid w:val="005117F3"/>
    <w:rsid w:val="00516D20"/>
    <w:rsid w:val="00522397"/>
    <w:rsid w:val="00524F3B"/>
    <w:rsid w:val="0054355C"/>
    <w:rsid w:val="00543979"/>
    <w:rsid w:val="005478D2"/>
    <w:rsid w:val="005604FB"/>
    <w:rsid w:val="005640CB"/>
    <w:rsid w:val="005646C1"/>
    <w:rsid w:val="00566F73"/>
    <w:rsid w:val="00570576"/>
    <w:rsid w:val="00583634"/>
    <w:rsid w:val="0058475C"/>
    <w:rsid w:val="00592F6C"/>
    <w:rsid w:val="005943D5"/>
    <w:rsid w:val="00595FFE"/>
    <w:rsid w:val="005A65DD"/>
    <w:rsid w:val="005B2A44"/>
    <w:rsid w:val="005C43A1"/>
    <w:rsid w:val="005E6390"/>
    <w:rsid w:val="005F05CE"/>
    <w:rsid w:val="0060145B"/>
    <w:rsid w:val="00612D99"/>
    <w:rsid w:val="0064733A"/>
    <w:rsid w:val="00655EDC"/>
    <w:rsid w:val="00664BA8"/>
    <w:rsid w:val="00677BE8"/>
    <w:rsid w:val="00693815"/>
    <w:rsid w:val="00694BDF"/>
    <w:rsid w:val="00695443"/>
    <w:rsid w:val="006A107B"/>
    <w:rsid w:val="006D78CD"/>
    <w:rsid w:val="006E3F00"/>
    <w:rsid w:val="006E58D7"/>
    <w:rsid w:val="006F4CDF"/>
    <w:rsid w:val="00702B25"/>
    <w:rsid w:val="007070E4"/>
    <w:rsid w:val="0072760F"/>
    <w:rsid w:val="00731ECD"/>
    <w:rsid w:val="007346EA"/>
    <w:rsid w:val="0073597A"/>
    <w:rsid w:val="007516B2"/>
    <w:rsid w:val="00767014"/>
    <w:rsid w:val="007762A0"/>
    <w:rsid w:val="00785E7F"/>
    <w:rsid w:val="007A47BB"/>
    <w:rsid w:val="007B049A"/>
    <w:rsid w:val="007D4097"/>
    <w:rsid w:val="007E779A"/>
    <w:rsid w:val="00800297"/>
    <w:rsid w:val="00804B50"/>
    <w:rsid w:val="00806B9D"/>
    <w:rsid w:val="008310B0"/>
    <w:rsid w:val="00834986"/>
    <w:rsid w:val="00841531"/>
    <w:rsid w:val="008450FD"/>
    <w:rsid w:val="00851F48"/>
    <w:rsid w:val="00853258"/>
    <w:rsid w:val="0087081D"/>
    <w:rsid w:val="00884427"/>
    <w:rsid w:val="00897193"/>
    <w:rsid w:val="008B0F33"/>
    <w:rsid w:val="008C4208"/>
    <w:rsid w:val="008C5072"/>
    <w:rsid w:val="008C6125"/>
    <w:rsid w:val="008D56CB"/>
    <w:rsid w:val="008E0199"/>
    <w:rsid w:val="008E34DE"/>
    <w:rsid w:val="008F523B"/>
    <w:rsid w:val="008F61D0"/>
    <w:rsid w:val="0092304E"/>
    <w:rsid w:val="00923EDF"/>
    <w:rsid w:val="00930316"/>
    <w:rsid w:val="00935CA5"/>
    <w:rsid w:val="00941166"/>
    <w:rsid w:val="0094563A"/>
    <w:rsid w:val="009472DB"/>
    <w:rsid w:val="00986EE7"/>
    <w:rsid w:val="00986F6C"/>
    <w:rsid w:val="009A0110"/>
    <w:rsid w:val="009F0FF4"/>
    <w:rsid w:val="009F5836"/>
    <w:rsid w:val="00A1554B"/>
    <w:rsid w:val="00A21A10"/>
    <w:rsid w:val="00A24E80"/>
    <w:rsid w:val="00A26C3F"/>
    <w:rsid w:val="00A41E4E"/>
    <w:rsid w:val="00A72BB9"/>
    <w:rsid w:val="00A72D6F"/>
    <w:rsid w:val="00A958A2"/>
    <w:rsid w:val="00AA0FF0"/>
    <w:rsid w:val="00AA1B02"/>
    <w:rsid w:val="00AB0289"/>
    <w:rsid w:val="00AF0833"/>
    <w:rsid w:val="00B01D53"/>
    <w:rsid w:val="00B4132F"/>
    <w:rsid w:val="00B44C5B"/>
    <w:rsid w:val="00B468C2"/>
    <w:rsid w:val="00B57A41"/>
    <w:rsid w:val="00B62D2E"/>
    <w:rsid w:val="00B802BB"/>
    <w:rsid w:val="00B82F72"/>
    <w:rsid w:val="00B82FBB"/>
    <w:rsid w:val="00BA5B55"/>
    <w:rsid w:val="00BB4513"/>
    <w:rsid w:val="00BB6AD5"/>
    <w:rsid w:val="00BC0ADF"/>
    <w:rsid w:val="00BC2627"/>
    <w:rsid w:val="00BE2B6B"/>
    <w:rsid w:val="00BE67CB"/>
    <w:rsid w:val="00BF2124"/>
    <w:rsid w:val="00BF3CE1"/>
    <w:rsid w:val="00BF7A0F"/>
    <w:rsid w:val="00C05859"/>
    <w:rsid w:val="00C103F9"/>
    <w:rsid w:val="00C20A21"/>
    <w:rsid w:val="00C23161"/>
    <w:rsid w:val="00C25B49"/>
    <w:rsid w:val="00C43A94"/>
    <w:rsid w:val="00C478C9"/>
    <w:rsid w:val="00C549DB"/>
    <w:rsid w:val="00C54F19"/>
    <w:rsid w:val="00C65FFA"/>
    <w:rsid w:val="00C851EA"/>
    <w:rsid w:val="00C85EB5"/>
    <w:rsid w:val="00CA2ECF"/>
    <w:rsid w:val="00CB5266"/>
    <w:rsid w:val="00CC5D67"/>
    <w:rsid w:val="00CF6AB7"/>
    <w:rsid w:val="00D128F2"/>
    <w:rsid w:val="00D31F5A"/>
    <w:rsid w:val="00D321A7"/>
    <w:rsid w:val="00D34B6C"/>
    <w:rsid w:val="00D3713D"/>
    <w:rsid w:val="00D40C93"/>
    <w:rsid w:val="00D41CC5"/>
    <w:rsid w:val="00D5088B"/>
    <w:rsid w:val="00D547C5"/>
    <w:rsid w:val="00D6660D"/>
    <w:rsid w:val="00D907F1"/>
    <w:rsid w:val="00DA3724"/>
    <w:rsid w:val="00DC1696"/>
    <w:rsid w:val="00DE0944"/>
    <w:rsid w:val="00DE183A"/>
    <w:rsid w:val="00E0163A"/>
    <w:rsid w:val="00E01742"/>
    <w:rsid w:val="00E03413"/>
    <w:rsid w:val="00E110D0"/>
    <w:rsid w:val="00E132BC"/>
    <w:rsid w:val="00E22150"/>
    <w:rsid w:val="00E25830"/>
    <w:rsid w:val="00E26458"/>
    <w:rsid w:val="00E301E2"/>
    <w:rsid w:val="00E31B1A"/>
    <w:rsid w:val="00E3780B"/>
    <w:rsid w:val="00E46F2C"/>
    <w:rsid w:val="00E5499C"/>
    <w:rsid w:val="00E55F78"/>
    <w:rsid w:val="00E5701C"/>
    <w:rsid w:val="00E5750B"/>
    <w:rsid w:val="00E81017"/>
    <w:rsid w:val="00E8669E"/>
    <w:rsid w:val="00E87636"/>
    <w:rsid w:val="00E92FB1"/>
    <w:rsid w:val="00EB57AD"/>
    <w:rsid w:val="00EC5C7E"/>
    <w:rsid w:val="00ED136D"/>
    <w:rsid w:val="00ED29FC"/>
    <w:rsid w:val="00ED3A53"/>
    <w:rsid w:val="00EE0FA7"/>
    <w:rsid w:val="00EE2439"/>
    <w:rsid w:val="00F019D2"/>
    <w:rsid w:val="00F0223F"/>
    <w:rsid w:val="00F24F55"/>
    <w:rsid w:val="00F373CA"/>
    <w:rsid w:val="00F405D6"/>
    <w:rsid w:val="00F42107"/>
    <w:rsid w:val="00F44854"/>
    <w:rsid w:val="00F45793"/>
    <w:rsid w:val="00F62FD3"/>
    <w:rsid w:val="00F66F32"/>
    <w:rsid w:val="00F74EA2"/>
    <w:rsid w:val="00F8734C"/>
    <w:rsid w:val="00F9202B"/>
    <w:rsid w:val="00FA4091"/>
    <w:rsid w:val="00FA7CC0"/>
    <w:rsid w:val="00FB012B"/>
    <w:rsid w:val="00FB14D8"/>
    <w:rsid w:val="00FB468E"/>
    <w:rsid w:val="00FC1420"/>
    <w:rsid w:val="00FC20FA"/>
    <w:rsid w:val="00FF2192"/>
    <w:rsid w:val="00FF3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97A"/>
    <w:rPr>
      <w:sz w:val="24"/>
      <w:szCs w:val="24"/>
    </w:rPr>
  </w:style>
  <w:style w:type="paragraph" w:styleId="1">
    <w:name w:val="heading 1"/>
    <w:basedOn w:val="a"/>
    <w:next w:val="a"/>
    <w:qFormat/>
    <w:rsid w:val="00115356"/>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693815"/>
    <w:pPr>
      <w:spacing w:after="160" w:line="240" w:lineRule="exact"/>
    </w:pPr>
    <w:rPr>
      <w:rFonts w:ascii="Verdana" w:hAnsi="Verdana"/>
      <w:sz w:val="20"/>
      <w:szCs w:val="20"/>
      <w:lang w:val="en-US" w:eastAsia="en-US"/>
    </w:rPr>
  </w:style>
  <w:style w:type="paragraph" w:styleId="a3">
    <w:name w:val="Body Text Indent"/>
    <w:basedOn w:val="a"/>
    <w:rsid w:val="00693815"/>
    <w:pPr>
      <w:ind w:left="720" w:hanging="720"/>
      <w:jc w:val="both"/>
    </w:pPr>
    <w:rPr>
      <w:sz w:val="28"/>
    </w:rPr>
  </w:style>
  <w:style w:type="paragraph" w:customStyle="1" w:styleId="3">
    <w:name w:val="заголовок 3"/>
    <w:basedOn w:val="a"/>
    <w:next w:val="a"/>
    <w:rsid w:val="00693815"/>
    <w:pPr>
      <w:keepNext/>
      <w:spacing w:line="280" w:lineRule="exact"/>
      <w:ind w:firstLine="720"/>
    </w:pPr>
    <w:rPr>
      <w:szCs w:val="20"/>
    </w:rPr>
  </w:style>
  <w:style w:type="paragraph" w:customStyle="1" w:styleId="CharChar0">
    <w:name w:val="Char Char"/>
    <w:basedOn w:val="a"/>
    <w:rsid w:val="004B6688"/>
    <w:pPr>
      <w:spacing w:after="160" w:line="240" w:lineRule="exact"/>
    </w:pPr>
    <w:rPr>
      <w:rFonts w:ascii="Verdana" w:hAnsi="Verdana"/>
      <w:sz w:val="20"/>
      <w:szCs w:val="20"/>
      <w:lang w:val="en-US" w:eastAsia="en-US"/>
    </w:rPr>
  </w:style>
  <w:style w:type="paragraph" w:customStyle="1" w:styleId="a4">
    <w:name w:val="Прижатый влево"/>
    <w:basedOn w:val="a"/>
    <w:next w:val="a"/>
    <w:uiPriority w:val="99"/>
    <w:rsid w:val="00CC5D67"/>
    <w:pPr>
      <w:autoSpaceDE w:val="0"/>
      <w:autoSpaceDN w:val="0"/>
      <w:adjustRightInd w:val="0"/>
    </w:pPr>
    <w:rPr>
      <w:rFonts w:ascii="Arial" w:hAnsi="Arial"/>
      <w:sz w:val="20"/>
      <w:szCs w:val="20"/>
    </w:rPr>
  </w:style>
  <w:style w:type="paragraph" w:styleId="2">
    <w:name w:val="Body Text Indent 2"/>
    <w:basedOn w:val="a"/>
    <w:rsid w:val="0054355C"/>
    <w:pPr>
      <w:spacing w:after="120" w:line="480" w:lineRule="auto"/>
      <w:ind w:left="283"/>
    </w:pPr>
  </w:style>
  <w:style w:type="paragraph" w:customStyle="1" w:styleId="ConsPlusTitle">
    <w:name w:val="ConsPlusTitle"/>
    <w:rsid w:val="0054355C"/>
    <w:pPr>
      <w:widowControl w:val="0"/>
    </w:pPr>
    <w:rPr>
      <w:b/>
      <w:snapToGrid w:val="0"/>
      <w:sz w:val="28"/>
    </w:rPr>
  </w:style>
  <w:style w:type="paragraph" w:customStyle="1" w:styleId="ConsPlusNormal">
    <w:name w:val="ConsPlusNormal"/>
    <w:rsid w:val="0054355C"/>
    <w:pPr>
      <w:widowControl w:val="0"/>
      <w:autoSpaceDE w:val="0"/>
      <w:autoSpaceDN w:val="0"/>
      <w:adjustRightInd w:val="0"/>
      <w:ind w:firstLine="720"/>
    </w:pPr>
    <w:rPr>
      <w:rFonts w:ascii="Arial" w:hAnsi="Arial" w:cs="Arial"/>
    </w:rPr>
  </w:style>
  <w:style w:type="paragraph" w:styleId="a5">
    <w:name w:val="Block Text"/>
    <w:basedOn w:val="a"/>
    <w:rsid w:val="00FB012B"/>
    <w:pPr>
      <w:ind w:left="142" w:right="283"/>
      <w:jc w:val="both"/>
    </w:pPr>
    <w:rPr>
      <w:sz w:val="26"/>
      <w:szCs w:val="20"/>
    </w:rPr>
  </w:style>
  <w:style w:type="paragraph" w:customStyle="1" w:styleId="10">
    <w:name w:val="1"/>
    <w:basedOn w:val="a"/>
    <w:rsid w:val="00F44854"/>
    <w:pPr>
      <w:tabs>
        <w:tab w:val="left" w:pos="1134"/>
      </w:tabs>
      <w:spacing w:after="160" w:line="240" w:lineRule="exact"/>
    </w:pPr>
    <w:rPr>
      <w:noProof/>
      <w:sz w:val="22"/>
      <w:szCs w:val="22"/>
      <w:lang w:val="en-US"/>
    </w:rPr>
  </w:style>
  <w:style w:type="character" w:customStyle="1" w:styleId="a6">
    <w:name w:val="Гипертекстовая ссылка"/>
    <w:basedOn w:val="a0"/>
    <w:uiPriority w:val="99"/>
    <w:rsid w:val="00C23161"/>
    <w:rPr>
      <w:color w:val="008000"/>
    </w:rPr>
  </w:style>
  <w:style w:type="paragraph" w:styleId="a7">
    <w:name w:val="Normal (Web)"/>
    <w:basedOn w:val="a"/>
    <w:rsid w:val="00923EDF"/>
    <w:pPr>
      <w:spacing w:before="100" w:beforeAutospacing="1" w:after="100" w:afterAutospacing="1"/>
    </w:pPr>
  </w:style>
  <w:style w:type="paragraph" w:customStyle="1" w:styleId="a8">
    <w:name w:val="Знак"/>
    <w:basedOn w:val="a"/>
    <w:rsid w:val="00923EDF"/>
    <w:pPr>
      <w:spacing w:after="160" w:line="240" w:lineRule="exact"/>
    </w:pPr>
    <w:rPr>
      <w:rFonts w:ascii="Verdana" w:hAnsi="Verdana"/>
      <w:lang w:val="en-US" w:eastAsia="en-US"/>
    </w:rPr>
  </w:style>
  <w:style w:type="paragraph" w:styleId="a9">
    <w:name w:val="Balloon Text"/>
    <w:basedOn w:val="a"/>
    <w:semiHidden/>
    <w:rsid w:val="00356D8A"/>
    <w:rPr>
      <w:rFonts w:ascii="Tahoma" w:hAnsi="Tahoma" w:cs="Tahoma"/>
      <w:sz w:val="16"/>
      <w:szCs w:val="16"/>
    </w:rPr>
  </w:style>
  <w:style w:type="paragraph" w:customStyle="1" w:styleId="aa">
    <w:name w:val="Комментарий"/>
    <w:basedOn w:val="a"/>
    <w:next w:val="a"/>
    <w:rsid w:val="00935CA5"/>
    <w:pPr>
      <w:autoSpaceDE w:val="0"/>
      <w:autoSpaceDN w:val="0"/>
      <w:adjustRightInd w:val="0"/>
      <w:spacing w:before="75"/>
      <w:ind w:left="170"/>
      <w:jc w:val="both"/>
    </w:pPr>
    <w:rPr>
      <w:rFonts w:ascii="Arial" w:hAnsi="Arial"/>
      <w:color w:val="353842"/>
      <w:shd w:val="clear" w:color="auto" w:fill="F0F0F0"/>
    </w:rPr>
  </w:style>
  <w:style w:type="paragraph" w:customStyle="1" w:styleId="ab">
    <w:name w:val="Информация об изменениях документа"/>
    <w:basedOn w:val="aa"/>
    <w:next w:val="a"/>
    <w:rsid w:val="00935CA5"/>
    <w:rPr>
      <w:i/>
      <w:iCs/>
    </w:rPr>
  </w:style>
  <w:style w:type="table" w:styleId="ac">
    <w:name w:val="Table Grid"/>
    <w:basedOn w:val="a1"/>
    <w:rsid w:val="00167A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90669">
      <w:bodyDiv w:val="1"/>
      <w:marLeft w:val="0"/>
      <w:marRight w:val="0"/>
      <w:marTop w:val="0"/>
      <w:marBottom w:val="0"/>
      <w:divBdr>
        <w:top w:val="none" w:sz="0" w:space="0" w:color="auto"/>
        <w:left w:val="none" w:sz="0" w:space="0" w:color="auto"/>
        <w:bottom w:val="none" w:sz="0" w:space="0" w:color="auto"/>
        <w:right w:val="none" w:sz="0" w:space="0" w:color="auto"/>
      </w:divBdr>
    </w:div>
    <w:div w:id="336810152">
      <w:bodyDiv w:val="1"/>
      <w:marLeft w:val="0"/>
      <w:marRight w:val="0"/>
      <w:marTop w:val="0"/>
      <w:marBottom w:val="0"/>
      <w:divBdr>
        <w:top w:val="none" w:sz="0" w:space="0" w:color="auto"/>
        <w:left w:val="none" w:sz="0" w:space="0" w:color="auto"/>
        <w:bottom w:val="none" w:sz="0" w:space="0" w:color="auto"/>
        <w:right w:val="none" w:sz="0" w:space="0" w:color="auto"/>
      </w:divBdr>
    </w:div>
    <w:div w:id="476798979">
      <w:bodyDiv w:val="1"/>
      <w:marLeft w:val="0"/>
      <w:marRight w:val="0"/>
      <w:marTop w:val="0"/>
      <w:marBottom w:val="0"/>
      <w:divBdr>
        <w:top w:val="none" w:sz="0" w:space="0" w:color="auto"/>
        <w:left w:val="none" w:sz="0" w:space="0" w:color="auto"/>
        <w:bottom w:val="none" w:sz="0" w:space="0" w:color="auto"/>
        <w:right w:val="none" w:sz="0" w:space="0" w:color="auto"/>
      </w:divBdr>
    </w:div>
    <w:div w:id="9465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6</Pages>
  <Words>1774</Words>
  <Characters>12975</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управление(1)</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emihaylova</cp:lastModifiedBy>
  <cp:revision>23</cp:revision>
  <cp:lastPrinted>2017-03-02T08:35:00Z</cp:lastPrinted>
  <dcterms:created xsi:type="dcterms:W3CDTF">2016-10-14T13:06:00Z</dcterms:created>
  <dcterms:modified xsi:type="dcterms:W3CDTF">2017-06-16T09:56:00Z</dcterms:modified>
</cp:coreProperties>
</file>