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7" w:rsidRPr="00D4239D" w:rsidRDefault="006718B7" w:rsidP="006718B7">
      <w:pPr>
        <w:pStyle w:val="western"/>
        <w:spacing w:after="0" w:afterAutospacing="0"/>
        <w:jc w:val="center"/>
        <w:rPr>
          <w:b/>
          <w:color w:val="000000"/>
          <w:sz w:val="26"/>
          <w:szCs w:val="26"/>
        </w:rPr>
      </w:pPr>
      <w:r w:rsidRPr="00D4239D">
        <w:rPr>
          <w:b/>
          <w:color w:val="000000"/>
          <w:sz w:val="26"/>
          <w:szCs w:val="26"/>
        </w:rPr>
        <w:t>ИНФОРМАЦИОННОЕ СООБЩЕНИЕ</w:t>
      </w:r>
    </w:p>
    <w:p w:rsidR="00D4239D" w:rsidRDefault="00D4239D"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sidR="0099763D">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 xml:space="preserve">13.04.2017 №01-05/260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xml:space="preserve">: нежилое помещение, общей площадью 120,6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xml:space="preserve">, этаж 1, номера на поэтажном плане с № 45, 46, 47, 48, 49, 50, 51, 52, 53, 54, расположенное по адресу: Пензенская область, г. Заречный, </w:t>
      </w:r>
      <w:r w:rsidRPr="004C1D6B">
        <w:rPr>
          <w:rFonts w:ascii="Times New Roman" w:eastAsia="Times New Roman" w:hAnsi="Times New Roman" w:cs="Times New Roman"/>
          <w:b/>
          <w:iCs/>
          <w:sz w:val="26"/>
          <w:szCs w:val="26"/>
          <w:lang w:eastAsia="ru-RU"/>
        </w:rPr>
        <w:t>ул. Конституции СССР, д.6 </w:t>
      </w:r>
      <w:r w:rsidRPr="004C1D6B">
        <w:rPr>
          <w:rFonts w:ascii="Times New Roman" w:eastAsia="Times New Roman" w:hAnsi="Times New Roman" w:cs="Times New Roman"/>
          <w:iCs/>
          <w:sz w:val="26"/>
          <w:szCs w:val="26"/>
          <w:lang w:eastAsia="ru-RU"/>
        </w:rPr>
        <w:t>(далее - имущество). 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D05F97" w:rsidRPr="00F51D5D"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3 183 478,00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 миллиона сто восемьдесят три тысячи четыреста семьдесят восемь</w:t>
      </w:r>
      <w:r w:rsidRPr="0048271D">
        <w:rPr>
          <w:rFonts w:ascii="Times New Roman" w:eastAsia="Times New Roman" w:hAnsi="Times New Roman" w:cs="Times New Roman"/>
          <w:b/>
          <w:iCs/>
          <w:sz w:val="26"/>
          <w:szCs w:val="26"/>
          <w:lang w:eastAsia="ru-RU"/>
        </w:rPr>
        <w:t>) рублей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D05F97" w:rsidRPr="00596D66" w:rsidRDefault="00D05F97" w:rsidP="00D05F97">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sidR="00840AB6">
        <w:rPr>
          <w:b/>
        </w:rPr>
        <w:t>300 000,00</w:t>
      </w:r>
      <w:r w:rsidRPr="00596D66">
        <w:rPr>
          <w:b/>
        </w:rPr>
        <w:t xml:space="preserve"> (</w:t>
      </w:r>
      <w:r w:rsidR="00840AB6">
        <w:rPr>
          <w:b/>
        </w:rPr>
        <w:t>триста тысяч</w:t>
      </w:r>
      <w:r w:rsidRPr="00596D66">
        <w:rPr>
          <w:b/>
        </w:rPr>
        <w:t>) рублей 00 копеек.</w:t>
      </w:r>
    </w:p>
    <w:p w:rsidR="00D05F97" w:rsidRPr="00596D66" w:rsidRDefault="00D05F97" w:rsidP="00D05F97">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sidR="00840AB6">
        <w:rPr>
          <w:b/>
        </w:rPr>
        <w:t>1 591 739,00</w:t>
      </w:r>
      <w:r w:rsidRPr="00596D66">
        <w:rPr>
          <w:b/>
        </w:rPr>
        <w:t xml:space="preserve"> (</w:t>
      </w:r>
      <w:r w:rsidR="00840AB6">
        <w:rPr>
          <w:b/>
        </w:rPr>
        <w:t>один миллион пятьсот девяносто одна тысяча семьсот тридцать девять</w:t>
      </w:r>
      <w:r w:rsidRPr="00596D66">
        <w:rPr>
          <w:b/>
        </w:rPr>
        <w:t>) рублей 00 копеек.</w:t>
      </w:r>
    </w:p>
    <w:p w:rsidR="00D05F97" w:rsidRDefault="00D05F97" w:rsidP="00D05F97">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sidR="00840AB6">
        <w:rPr>
          <w:b/>
        </w:rPr>
        <w:t>150 000,00</w:t>
      </w:r>
      <w:r w:rsidRPr="00596D66">
        <w:rPr>
          <w:b/>
        </w:rPr>
        <w:t xml:space="preserve"> (</w:t>
      </w:r>
      <w:r w:rsidR="00840AB6">
        <w:rPr>
          <w:b/>
        </w:rPr>
        <w:t>сто пятьдесят тысяч</w:t>
      </w:r>
      <w:r w:rsidRPr="00596D66">
        <w:rPr>
          <w:b/>
        </w:rPr>
        <w:t>) рублей 00 копеек.</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both"/>
        <w:rPr>
          <w:rFonts w:ascii="Times New Roman" w:eastAsia="Times New Roman" w:hAnsi="Times New Roman" w:cs="Times New Roman"/>
          <w:iCs/>
          <w:sz w:val="26"/>
          <w:szCs w:val="26"/>
          <w:u w:val="single"/>
          <w:lang w:eastAsia="ru-RU"/>
        </w:rPr>
      </w:pPr>
    </w:p>
    <w:p w:rsidR="00D05F97" w:rsidRPr="00596D66"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lastRenderedPageBreak/>
        <w:t xml:space="preserve">Размер, срок и порядок внесения задатка, необходимые реквизиты счетов: </w:t>
      </w:r>
    </w:p>
    <w:p w:rsidR="00D05F97" w:rsidRPr="00AC128A"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840AB6">
        <w:rPr>
          <w:rFonts w:ascii="Times New Roman" w:eastAsia="Times New Roman" w:hAnsi="Times New Roman" w:cs="Times New Roman"/>
          <w:b/>
          <w:iCs/>
          <w:sz w:val="26"/>
          <w:szCs w:val="26"/>
          <w:lang w:eastAsia="ru-RU"/>
        </w:rPr>
        <w:t>636 695,60</w:t>
      </w:r>
      <w:r w:rsidRPr="00AC128A">
        <w:rPr>
          <w:rFonts w:ascii="Times New Roman" w:eastAsia="Times New Roman" w:hAnsi="Times New Roman" w:cs="Times New Roman"/>
          <w:b/>
          <w:iCs/>
          <w:sz w:val="26"/>
          <w:szCs w:val="26"/>
          <w:lang w:eastAsia="ru-RU"/>
        </w:rPr>
        <w:t xml:space="preserve"> (</w:t>
      </w:r>
      <w:r w:rsidR="00840AB6">
        <w:rPr>
          <w:rFonts w:ascii="Times New Roman" w:eastAsia="Times New Roman" w:hAnsi="Times New Roman" w:cs="Times New Roman"/>
          <w:b/>
          <w:iCs/>
          <w:sz w:val="26"/>
          <w:szCs w:val="26"/>
          <w:lang w:eastAsia="ru-RU"/>
        </w:rPr>
        <w:t>шестьсот тридцать шесть тысяч шестьсот девяносто пять</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C64DCF">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0 коп</w:t>
      </w:r>
      <w:r w:rsidRPr="00AC128A">
        <w:rPr>
          <w:rFonts w:ascii="Times New Roman" w:eastAsia="Times New Roman" w:hAnsi="Times New Roman" w:cs="Times New Roman"/>
          <w:b/>
          <w:iCs/>
          <w:sz w:val="26"/>
          <w:szCs w:val="26"/>
          <w:lang w:eastAsia="ru-RU"/>
        </w:rPr>
        <w:t>еек.</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sidR="00C7358F">
        <w:rPr>
          <w:rFonts w:ascii="Times New Roman" w:eastAsia="Times New Roman" w:hAnsi="Times New Roman" w:cs="Times New Roman"/>
          <w:b/>
          <w:iCs/>
          <w:sz w:val="26"/>
          <w:szCs w:val="26"/>
          <w:lang w:eastAsia="ru-RU"/>
        </w:rPr>
        <w:t>2</w:t>
      </w:r>
      <w:r w:rsidR="00D92B0E">
        <w:rPr>
          <w:rFonts w:ascii="Times New Roman" w:eastAsia="Times New Roman" w:hAnsi="Times New Roman" w:cs="Times New Roman"/>
          <w:b/>
          <w:iCs/>
          <w:sz w:val="26"/>
          <w:szCs w:val="26"/>
          <w:lang w:eastAsia="ru-RU"/>
        </w:rPr>
        <w:t>4</w:t>
      </w:r>
      <w:r>
        <w:rPr>
          <w:rFonts w:ascii="Times New Roman" w:eastAsia="Times New Roman" w:hAnsi="Times New Roman" w:cs="Times New Roman"/>
          <w:b/>
          <w:iCs/>
          <w:sz w:val="26"/>
          <w:szCs w:val="26"/>
          <w:lang w:eastAsia="ru-RU"/>
        </w:rPr>
        <w:t>.0</w:t>
      </w:r>
      <w:r w:rsidR="00D92B0E">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продаже </w:t>
      </w:r>
      <w:r w:rsidR="00951447">
        <w:rPr>
          <w:rFonts w:ascii="Times New Roman" w:eastAsia="Times New Roman" w:hAnsi="Times New Roman" w:cs="Times New Roman"/>
          <w:iCs/>
          <w:sz w:val="26"/>
          <w:szCs w:val="26"/>
          <w:lang w:eastAsia="ru-RU"/>
        </w:rPr>
        <w:t>помещения по ул. Конституции д. 6</w:t>
      </w:r>
      <w:r w:rsidRPr="00066CF7">
        <w:rPr>
          <w:rFonts w:ascii="Times New Roman" w:eastAsia="Times New Roman" w:hAnsi="Times New Roman" w:cs="Times New Roman"/>
          <w:iCs/>
          <w:sz w:val="26"/>
          <w:szCs w:val="26"/>
          <w:lang w:eastAsia="ru-RU"/>
        </w:rPr>
        <w:t>, расположенн</w:t>
      </w:r>
      <w:r w:rsidR="009D4CCB">
        <w:rPr>
          <w:rFonts w:ascii="Times New Roman" w:eastAsia="Times New Roman" w:hAnsi="Times New Roman" w:cs="Times New Roman"/>
          <w:iCs/>
          <w:sz w:val="26"/>
          <w:szCs w:val="26"/>
          <w:lang w:eastAsia="ru-RU"/>
        </w:rPr>
        <w:t>ого</w:t>
      </w:r>
      <w:r>
        <w:rPr>
          <w:rFonts w:ascii="Times New Roman" w:eastAsia="Times New Roman" w:hAnsi="Times New Roman" w:cs="Times New Roman"/>
          <w:iCs/>
          <w:sz w:val="26"/>
          <w:szCs w:val="26"/>
          <w:lang w:eastAsia="ru-RU"/>
        </w:rPr>
        <w:t xml:space="preserve">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D92B0E">
        <w:rPr>
          <w:rFonts w:ascii="Times New Roman" w:eastAsia="Times New Roman" w:hAnsi="Times New Roman" w:cs="Times New Roman"/>
          <w:b/>
          <w:iCs/>
          <w:sz w:val="26"/>
          <w:szCs w:val="26"/>
          <w:lang w:eastAsia="ru-RU"/>
        </w:rPr>
        <w:t>28</w:t>
      </w:r>
      <w:r>
        <w:rPr>
          <w:rFonts w:ascii="Times New Roman" w:eastAsia="Times New Roman" w:hAnsi="Times New Roman" w:cs="Times New Roman"/>
          <w:b/>
          <w:iCs/>
          <w:sz w:val="26"/>
          <w:szCs w:val="26"/>
          <w:lang w:eastAsia="ru-RU"/>
        </w:rPr>
        <w:t>.0</w:t>
      </w:r>
      <w:r w:rsidR="00D92B0E">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C7358F">
        <w:rPr>
          <w:rFonts w:ascii="Times New Roman" w:eastAsia="Times New Roman" w:hAnsi="Times New Roman" w:cs="Times New Roman"/>
          <w:b/>
          <w:iCs/>
          <w:sz w:val="26"/>
          <w:szCs w:val="26"/>
          <w:lang w:eastAsia="ru-RU"/>
        </w:rPr>
        <w:t>2</w:t>
      </w:r>
      <w:r w:rsidR="00D92B0E">
        <w:rPr>
          <w:rFonts w:ascii="Times New Roman" w:eastAsia="Times New Roman" w:hAnsi="Times New Roman" w:cs="Times New Roman"/>
          <w:b/>
          <w:iCs/>
          <w:sz w:val="26"/>
          <w:szCs w:val="26"/>
          <w:lang w:eastAsia="ru-RU"/>
        </w:rPr>
        <w:t>4</w:t>
      </w:r>
      <w:r>
        <w:rPr>
          <w:rFonts w:ascii="Times New Roman" w:eastAsia="Times New Roman" w:hAnsi="Times New Roman" w:cs="Times New Roman"/>
          <w:b/>
          <w:iCs/>
          <w:sz w:val="26"/>
          <w:szCs w:val="26"/>
          <w:lang w:eastAsia="ru-RU"/>
        </w:rPr>
        <w:t>.0</w:t>
      </w:r>
      <w:r w:rsidR="00D92B0E">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C7358F">
        <w:rPr>
          <w:rFonts w:ascii="Times New Roman" w:eastAsia="Times New Roman" w:hAnsi="Times New Roman" w:cs="Times New Roman"/>
          <w:b/>
          <w:iCs/>
          <w:sz w:val="26"/>
          <w:szCs w:val="26"/>
          <w:lang w:eastAsia="ru-RU"/>
        </w:rPr>
        <w:t>2</w:t>
      </w:r>
      <w:r w:rsidR="00D92B0E">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.0</w:t>
      </w:r>
      <w:r w:rsidR="00D92B0E">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C7358F">
        <w:rPr>
          <w:rFonts w:ascii="Times New Roman" w:eastAsia="Times New Roman" w:hAnsi="Times New Roman" w:cs="Times New Roman"/>
          <w:b/>
          <w:iCs/>
          <w:sz w:val="26"/>
          <w:szCs w:val="26"/>
          <w:lang w:eastAsia="ru-RU"/>
        </w:rPr>
        <w:t>2</w:t>
      </w:r>
      <w:r w:rsidR="00D92B0E">
        <w:rPr>
          <w:rFonts w:ascii="Times New Roman" w:eastAsia="Times New Roman" w:hAnsi="Times New Roman" w:cs="Times New Roman"/>
          <w:b/>
          <w:iCs/>
          <w:sz w:val="26"/>
          <w:szCs w:val="26"/>
          <w:lang w:eastAsia="ru-RU"/>
        </w:rPr>
        <w:t>8</w:t>
      </w:r>
      <w:r w:rsidR="00C7358F">
        <w:rPr>
          <w:rFonts w:ascii="Times New Roman" w:eastAsia="Times New Roman" w:hAnsi="Times New Roman" w:cs="Times New Roman"/>
          <w:b/>
          <w:iCs/>
          <w:sz w:val="26"/>
          <w:szCs w:val="26"/>
          <w:lang w:eastAsia="ru-RU"/>
        </w:rPr>
        <w:t>.0</w:t>
      </w:r>
      <w:r w:rsidR="00D92B0E">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D92B0E">
        <w:rPr>
          <w:rFonts w:ascii="Times New Roman" w:eastAsia="Times New Roman" w:hAnsi="Times New Roman" w:cs="Times New Roman"/>
          <w:b/>
          <w:iCs/>
          <w:sz w:val="26"/>
          <w:szCs w:val="26"/>
          <w:lang w:eastAsia="ru-RU"/>
        </w:rPr>
        <w:t>28</w:t>
      </w:r>
      <w:r>
        <w:rPr>
          <w:rFonts w:ascii="Times New Roman" w:eastAsia="Times New Roman" w:hAnsi="Times New Roman" w:cs="Times New Roman"/>
          <w:b/>
          <w:iCs/>
          <w:sz w:val="26"/>
          <w:szCs w:val="26"/>
          <w:lang w:eastAsia="ru-RU"/>
        </w:rPr>
        <w:t>.0</w:t>
      </w:r>
      <w:r w:rsidR="00D92B0E">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15</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w:t>
      </w:r>
      <w:r w:rsidRPr="004C1D6B">
        <w:rPr>
          <w:rFonts w:ascii="Times New Roman" w:eastAsia="Times New Roman" w:hAnsi="Times New Roman" w:cs="Times New Roman"/>
          <w:iCs/>
          <w:sz w:val="26"/>
          <w:szCs w:val="26"/>
          <w:lang w:eastAsia="ru-RU"/>
        </w:rPr>
        <w:lastRenderedPageBreak/>
        <w:t>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 </w:t>
      </w:r>
      <w:r w:rsidR="00840AB6">
        <w:rPr>
          <w:rFonts w:ascii="Times New Roman" w:eastAsia="Times New Roman" w:hAnsi="Times New Roman" w:cs="Times New Roman"/>
          <w:b/>
          <w:iCs/>
          <w:sz w:val="26"/>
          <w:szCs w:val="26"/>
          <w:lang w:eastAsia="ru-RU"/>
        </w:rPr>
        <w:t>28.12.2015, 27.06.2016, 19.09.2016, 21.10.2016, 30.11.2016, 17.02.2017</w:t>
      </w:r>
      <w:r w:rsidR="00C7358F">
        <w:rPr>
          <w:rFonts w:ascii="Times New Roman" w:eastAsia="Times New Roman" w:hAnsi="Times New Roman" w:cs="Times New Roman"/>
          <w:b/>
          <w:iCs/>
          <w:sz w:val="26"/>
          <w:szCs w:val="26"/>
          <w:lang w:eastAsia="ru-RU"/>
        </w:rPr>
        <w:t>, 22.05.2017</w:t>
      </w:r>
      <w:r w:rsidR="00D92B0E">
        <w:rPr>
          <w:rFonts w:ascii="Times New Roman" w:eastAsia="Times New Roman" w:hAnsi="Times New Roman" w:cs="Times New Roman"/>
          <w:b/>
          <w:iCs/>
          <w:sz w:val="26"/>
          <w:szCs w:val="26"/>
          <w:lang w:eastAsia="ru-RU"/>
        </w:rPr>
        <w:t>, 26.06.2017</w:t>
      </w:r>
      <w:r>
        <w:rPr>
          <w:rFonts w:ascii="Times New Roman" w:eastAsia="Times New Roman" w:hAnsi="Times New Roman" w:cs="Times New Roman"/>
          <w:b/>
          <w:iCs/>
          <w:sz w:val="26"/>
          <w:szCs w:val="26"/>
          <w:lang w:eastAsia="ru-RU"/>
        </w:rPr>
        <w:t xml:space="preserve"> </w:t>
      </w:r>
      <w:r w:rsidR="00D92B0E">
        <w:rPr>
          <w:rFonts w:ascii="Times New Roman" w:eastAsia="Times New Roman" w:hAnsi="Times New Roman" w:cs="Times New Roman"/>
          <w:b/>
          <w:iCs/>
          <w:sz w:val="26"/>
          <w:szCs w:val="26"/>
          <w:lang w:eastAsia="ru-RU"/>
        </w:rPr>
        <w:t>торги</w:t>
      </w:r>
      <w:r>
        <w:rPr>
          <w:rFonts w:ascii="Times New Roman" w:eastAsia="Times New Roman" w:hAnsi="Times New Roman" w:cs="Times New Roman"/>
          <w:b/>
          <w:iCs/>
          <w:sz w:val="26"/>
          <w:szCs w:val="26"/>
          <w:lang w:eastAsia="ru-RU"/>
        </w:rPr>
        <w:t xml:space="preserve"> не состоял</w:t>
      </w:r>
      <w:r w:rsidR="00840AB6">
        <w:rPr>
          <w:rFonts w:ascii="Times New Roman" w:eastAsia="Times New Roman" w:hAnsi="Times New Roman" w:cs="Times New Roman"/>
          <w:b/>
          <w:iCs/>
          <w:sz w:val="26"/>
          <w:szCs w:val="26"/>
          <w:lang w:eastAsia="ru-RU"/>
        </w:rPr>
        <w:t>и</w:t>
      </w:r>
      <w:r>
        <w:rPr>
          <w:rFonts w:ascii="Times New Roman" w:eastAsia="Times New Roman" w:hAnsi="Times New Roman" w:cs="Times New Roman"/>
          <w:b/>
          <w:iCs/>
          <w:sz w:val="26"/>
          <w:szCs w:val="26"/>
          <w:lang w:eastAsia="ru-RU"/>
        </w:rPr>
        <w:t>с</w:t>
      </w:r>
      <w:r w:rsidR="00840AB6">
        <w:rPr>
          <w:rFonts w:ascii="Times New Roman" w:eastAsia="Times New Roman" w:hAnsi="Times New Roman" w:cs="Times New Roman"/>
          <w:b/>
          <w:iCs/>
          <w:sz w:val="26"/>
          <w:szCs w:val="26"/>
          <w:lang w:eastAsia="ru-RU"/>
        </w:rPr>
        <w:t>ь</w:t>
      </w:r>
      <w:r>
        <w:rPr>
          <w:rFonts w:ascii="Times New Roman" w:eastAsia="Times New Roman" w:hAnsi="Times New Roman" w:cs="Times New Roman"/>
          <w:b/>
          <w:iCs/>
          <w:sz w:val="26"/>
          <w:szCs w:val="26"/>
          <w:lang w:eastAsia="ru-RU"/>
        </w:rPr>
        <w:t xml:space="preserve"> в связи с отсутствием претендентов на участие.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D4239D"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по результатам </w:t>
      </w:r>
      <w:r w:rsidR="00D4239D" w:rsidRPr="0099763D">
        <w:rPr>
          <w:rFonts w:ascii="Times New Roman" w:eastAsia="Times New Roman" w:hAnsi="Times New Roman" w:cs="Times New Roman"/>
          <w:b/>
          <w:iCs/>
          <w:sz w:val="26"/>
          <w:szCs w:val="26"/>
          <w:lang w:eastAsia="ru-RU"/>
        </w:rPr>
        <w:t>продажи имущества посредством публичного предложения</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D05F97" w:rsidRPr="00F319A2" w:rsidRDefault="00D05F97" w:rsidP="00D05F97">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w:t>
      </w:r>
      <w:r w:rsidR="00D4239D">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sidR="00D4239D">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sidR="00D4239D">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 Заречного Пензенской области, распоряжения Администрации города от </w:t>
      </w:r>
      <w:r w:rsidR="00D4239D">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sidR="00D4239D">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0099763D" w:rsidRPr="0033104B">
        <w:rPr>
          <w:rFonts w:ascii="Times New Roman" w:eastAsia="Times New Roman" w:hAnsi="Times New Roman" w:cs="Times New Roman"/>
          <w:iCs/>
          <w:sz w:val="26"/>
          <w:szCs w:val="26"/>
          <w:lang w:eastAsia="ru-RU"/>
        </w:rPr>
        <w:t>Срок</w:t>
      </w:r>
      <w:r w:rsidRPr="0033104B">
        <w:rPr>
          <w:rFonts w:ascii="Times New Roman" w:eastAsia="Times New Roman" w:hAnsi="Times New Roman" w:cs="Times New Roman"/>
          <w:iCs/>
          <w:sz w:val="26"/>
          <w:szCs w:val="26"/>
          <w:lang w:eastAsia="ru-RU"/>
        </w:rPr>
        <w:t xml:space="preserve">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ОБЯЗАТЕЛЬСТВА СТОРОН.</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w:t>
      </w:r>
      <w:r w:rsidRPr="0033104B">
        <w:rPr>
          <w:rFonts w:ascii="Times New Roman" w:eastAsia="Times New Roman" w:hAnsi="Times New Roman" w:cs="Times New Roman"/>
          <w:iCs/>
          <w:sz w:val="26"/>
          <w:szCs w:val="26"/>
          <w:lang w:eastAsia="ru-RU"/>
        </w:rPr>
        <w:lastRenderedPageBreak/>
        <w:t>расходы, связанные с осуществлением государственной регистрации перехода права собственности на «Имущество».</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w:t>
      </w:r>
      <w:bookmarkStart w:id="0" w:name="_GoBack"/>
      <w:bookmarkEnd w:id="0"/>
      <w:r w:rsidRPr="0033104B">
        <w:rPr>
          <w:rFonts w:ascii="Times New Roman" w:eastAsia="Times New Roman" w:hAnsi="Times New Roman" w:cs="Times New Roman"/>
          <w:iCs/>
          <w:sz w:val="26"/>
          <w:szCs w:val="26"/>
          <w:lang w:eastAsia="ru-RU"/>
        </w:rPr>
        <w:t>, «Продавец» имеет право в одностороннем порядке полностью отказаться от исполнения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D05F97" w:rsidRPr="0099763D" w:rsidRDefault="00D05F97" w:rsidP="00D05F97">
      <w:pPr>
        <w:pStyle w:val="western"/>
        <w:spacing w:after="0" w:afterAutospacing="0"/>
        <w:jc w:val="center"/>
        <w:rPr>
          <w:b/>
          <w:color w:val="000000"/>
          <w:sz w:val="26"/>
          <w:szCs w:val="26"/>
        </w:rPr>
      </w:pPr>
      <w:r w:rsidRPr="0099763D">
        <w:rPr>
          <w:b/>
          <w:color w:val="000000"/>
          <w:sz w:val="26"/>
          <w:szCs w:val="26"/>
        </w:rPr>
        <w:t>ПОДПИСИ:</w:t>
      </w:r>
    </w:p>
    <w:p w:rsidR="00D05F97" w:rsidRPr="006718B7" w:rsidRDefault="00D05F97" w:rsidP="00D05F97">
      <w:pPr>
        <w:pStyle w:val="western"/>
        <w:spacing w:after="0" w:afterAutospacing="0"/>
        <w:rPr>
          <w:color w:val="000000"/>
          <w:sz w:val="26"/>
          <w:szCs w:val="26"/>
        </w:rPr>
      </w:pPr>
      <w:r w:rsidRPr="006718B7">
        <w:rPr>
          <w:b/>
          <w:bCs/>
          <w:color w:val="000000"/>
          <w:sz w:val="26"/>
          <w:szCs w:val="26"/>
        </w:rPr>
        <w:t>«Продавец»:</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sidR="0099763D">
        <w:rPr>
          <w:b/>
          <w:bCs/>
          <w:color w:val="000000"/>
          <w:sz w:val="26"/>
          <w:szCs w:val="26"/>
        </w:rPr>
        <w:t xml:space="preserve">   </w:t>
      </w:r>
      <w:r w:rsidRPr="006718B7">
        <w:rPr>
          <w:b/>
          <w:bCs/>
          <w:color w:val="000000"/>
          <w:sz w:val="26"/>
          <w:szCs w:val="26"/>
        </w:rPr>
        <w:t>____</w:t>
      </w:r>
      <w:r w:rsidR="0099763D">
        <w:rPr>
          <w:b/>
          <w:bCs/>
          <w:color w:val="000000"/>
          <w:sz w:val="26"/>
          <w:szCs w:val="26"/>
        </w:rPr>
        <w:t>А.А. Данилов</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«Покупатель»</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D05F97" w:rsidRPr="006718B7" w:rsidRDefault="00D05F97" w:rsidP="00D05F97">
      <w:pPr>
        <w:pStyle w:val="western"/>
        <w:spacing w:after="0" w:afterAutospacing="0"/>
        <w:ind w:firstLine="850"/>
        <w:jc w:val="both"/>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ДОГОВОР О ЗАДАТКЕ</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«Организатор торгов», в лице председателя Комитета по управлению имуществом города Заречного Пензенской области </w:t>
      </w:r>
      <w:r w:rsidR="0099763D">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sidR="0099763D">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Заречного Пензенской области, распоряжения Администрации города от </w:t>
      </w:r>
      <w:r w:rsidR="0099763D">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sidR="0099763D">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с</w:t>
      </w:r>
      <w:r>
        <w:rPr>
          <w:rFonts w:ascii="Times New Roman" w:eastAsia="Times New Roman" w:hAnsi="Times New Roman" w:cs="Times New Roman"/>
          <w:iCs/>
          <w:sz w:val="26"/>
          <w:szCs w:val="26"/>
          <w:lang w:eastAsia="ru-RU"/>
        </w:rPr>
        <w:t xml:space="preserve">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D05F97" w:rsidRPr="006718B7" w:rsidRDefault="00D05F97" w:rsidP="00D05F97">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D05F97" w:rsidRPr="006718B7" w:rsidRDefault="00D05F97" w:rsidP="00D05F97">
      <w:pPr>
        <w:pStyle w:val="western"/>
        <w:spacing w:after="0" w:afterAutospacing="0"/>
        <w:ind w:firstLine="850"/>
        <w:rPr>
          <w:color w:val="000000"/>
          <w:sz w:val="26"/>
          <w:szCs w:val="26"/>
        </w:rPr>
      </w:pPr>
      <w:r w:rsidRPr="006718B7">
        <w:rPr>
          <w:b/>
          <w:bCs/>
          <w:color w:val="000000"/>
          <w:sz w:val="26"/>
          <w:szCs w:val="26"/>
        </w:rPr>
        <w:t>«Организатор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______________________</w:t>
      </w:r>
      <w:r w:rsidR="0099763D">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99763D">
        <w:rPr>
          <w:rFonts w:ascii="Times New Roman" w:hAnsi="Times New Roman" w:cs="Times New Roman"/>
          <w:b/>
          <w:bCs/>
          <w:color w:val="000000"/>
          <w:sz w:val="26"/>
          <w:szCs w:val="26"/>
        </w:rPr>
        <w:t>А.А. Данилов</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99763D" w:rsidRDefault="0099763D" w:rsidP="00D05F97">
      <w:pPr>
        <w:pStyle w:val="western"/>
        <w:spacing w:after="0" w:afterAutospacing="0"/>
        <w:jc w:val="right"/>
        <w:rPr>
          <w:color w:val="000000"/>
          <w:sz w:val="26"/>
          <w:szCs w:val="26"/>
        </w:rPr>
      </w:pPr>
    </w:p>
    <w:p w:rsidR="00D05F97" w:rsidRPr="006718B7" w:rsidRDefault="00D05F97" w:rsidP="00D05F97">
      <w:pPr>
        <w:pStyle w:val="western"/>
        <w:spacing w:after="0" w:afterAutospacing="0"/>
        <w:jc w:val="right"/>
        <w:rPr>
          <w:color w:val="000000"/>
          <w:sz w:val="26"/>
          <w:szCs w:val="26"/>
        </w:rPr>
      </w:pPr>
      <w:r w:rsidRPr="006718B7">
        <w:rPr>
          <w:color w:val="000000"/>
          <w:sz w:val="26"/>
          <w:szCs w:val="26"/>
        </w:rPr>
        <w:lastRenderedPageBreak/>
        <w:t>Приложение № 3</w:t>
      </w:r>
    </w:p>
    <w:p w:rsidR="00D05F97" w:rsidRPr="006718B7" w:rsidRDefault="00D05F97" w:rsidP="00D05F97">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D05F97" w:rsidRPr="0033104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sidR="0099763D">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sidR="0099763D">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sidR="0099763D">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sidR="0099763D">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 Для физического лица документ, удостоверяющий личность или копии всех его листов.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BE2891"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D05F97" w:rsidRPr="00850849" w:rsidRDefault="00D05F97" w:rsidP="00D05F97">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4C1056"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006718B7"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4C1056" w:rsidSect="00840AB6">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11" w:rsidRDefault="00493711" w:rsidP="00E65F29">
      <w:pPr>
        <w:spacing w:after="0" w:line="240" w:lineRule="auto"/>
      </w:pPr>
      <w:r>
        <w:separator/>
      </w:r>
    </w:p>
  </w:endnote>
  <w:endnote w:type="continuationSeparator" w:id="0">
    <w:p w:rsidR="00493711" w:rsidRDefault="00493711" w:rsidP="00E6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11" w:rsidRDefault="00493711" w:rsidP="00E65F29">
      <w:pPr>
        <w:spacing w:after="0" w:line="240" w:lineRule="auto"/>
      </w:pPr>
      <w:r>
        <w:separator/>
      </w:r>
    </w:p>
  </w:footnote>
  <w:footnote w:type="continuationSeparator" w:id="0">
    <w:p w:rsidR="00493711" w:rsidRDefault="00493711" w:rsidP="00E65F29">
      <w:pPr>
        <w:spacing w:after="0" w:line="240" w:lineRule="auto"/>
      </w:pPr>
      <w:r>
        <w:continuationSeparator/>
      </w:r>
    </w:p>
  </w:footnote>
  <w:footnote w:id="1">
    <w:p w:rsidR="00D05F97" w:rsidRPr="002F2ECF" w:rsidRDefault="00D05F97" w:rsidP="00D05F97">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D05F97" w:rsidRDefault="00D05F97" w:rsidP="00D05F9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C3D5E"/>
    <w:rsid w:val="00147FF1"/>
    <w:rsid w:val="0033104B"/>
    <w:rsid w:val="00336013"/>
    <w:rsid w:val="003361DB"/>
    <w:rsid w:val="00396307"/>
    <w:rsid w:val="003E5216"/>
    <w:rsid w:val="00493711"/>
    <w:rsid w:val="004C1056"/>
    <w:rsid w:val="004C1D6B"/>
    <w:rsid w:val="0051739C"/>
    <w:rsid w:val="005369A9"/>
    <w:rsid w:val="00577D57"/>
    <w:rsid w:val="00650DE5"/>
    <w:rsid w:val="006718B7"/>
    <w:rsid w:val="00840AB6"/>
    <w:rsid w:val="008F76F1"/>
    <w:rsid w:val="00951447"/>
    <w:rsid w:val="0099763D"/>
    <w:rsid w:val="009D4CCB"/>
    <w:rsid w:val="00AC128A"/>
    <w:rsid w:val="00AF6761"/>
    <w:rsid w:val="00B9567A"/>
    <w:rsid w:val="00C64DCF"/>
    <w:rsid w:val="00C7358F"/>
    <w:rsid w:val="00C8737F"/>
    <w:rsid w:val="00CD0482"/>
    <w:rsid w:val="00D05F97"/>
    <w:rsid w:val="00D32F37"/>
    <w:rsid w:val="00D349C3"/>
    <w:rsid w:val="00D4239D"/>
    <w:rsid w:val="00D92B0E"/>
    <w:rsid w:val="00DF50CE"/>
    <w:rsid w:val="00E65F29"/>
    <w:rsid w:val="00F319A2"/>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ED76"/>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E65F29"/>
    <w:pPr>
      <w:spacing w:after="0" w:line="240" w:lineRule="auto"/>
    </w:pPr>
    <w:rPr>
      <w:sz w:val="20"/>
      <w:szCs w:val="20"/>
    </w:rPr>
  </w:style>
  <w:style w:type="character" w:customStyle="1" w:styleId="a8">
    <w:name w:val="Текст сноски Знак"/>
    <w:basedOn w:val="a0"/>
    <w:link w:val="a7"/>
    <w:uiPriority w:val="99"/>
    <w:semiHidden/>
    <w:rsid w:val="00E65F29"/>
    <w:rPr>
      <w:sz w:val="20"/>
      <w:szCs w:val="20"/>
    </w:rPr>
  </w:style>
  <w:style w:type="character" w:styleId="a9">
    <w:name w:val="footnote reference"/>
    <w:basedOn w:val="a0"/>
    <w:uiPriority w:val="99"/>
    <w:semiHidden/>
    <w:unhideWhenUsed/>
    <w:rsid w:val="00E65F29"/>
    <w:rPr>
      <w:vertAlign w:val="superscript"/>
    </w:rPr>
  </w:style>
  <w:style w:type="paragraph" w:customStyle="1" w:styleId="ConsPlusNormal">
    <w:name w:val="ConsPlusNormal"/>
    <w:rsid w:val="00D05F97"/>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A0E94-9C8E-40B9-9909-E5FF6BB8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4347</Words>
  <Characters>24778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22</cp:revision>
  <cp:lastPrinted>2017-06-23T11:27:00Z</cp:lastPrinted>
  <dcterms:created xsi:type="dcterms:W3CDTF">2016-09-15T09:00:00Z</dcterms:created>
  <dcterms:modified xsi:type="dcterms:W3CDTF">2017-06-23T11:28:00Z</dcterms:modified>
</cp:coreProperties>
</file>