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67" w:rsidRPr="00444397" w:rsidRDefault="001E0F1D" w:rsidP="00444397">
      <w:pPr>
        <w:spacing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4397">
        <w:rPr>
          <w:rFonts w:ascii="Times New Roman" w:hAnsi="Times New Roman" w:cs="Times New Roman"/>
          <w:b/>
          <w:sz w:val="22"/>
          <w:szCs w:val="22"/>
        </w:rPr>
        <w:t xml:space="preserve">Дополнительные выборы </w:t>
      </w:r>
      <w:r w:rsidR="00444397" w:rsidRPr="00444397">
        <w:rPr>
          <w:rFonts w:ascii="Times New Roman" w:hAnsi="Times New Roman" w:cs="Times New Roman"/>
          <w:b/>
          <w:sz w:val="22"/>
          <w:szCs w:val="22"/>
        </w:rPr>
        <w:t xml:space="preserve">депутата </w:t>
      </w:r>
      <w:r w:rsidRPr="00444397">
        <w:rPr>
          <w:rFonts w:ascii="Times New Roman" w:hAnsi="Times New Roman" w:cs="Times New Roman"/>
          <w:b/>
          <w:sz w:val="22"/>
          <w:szCs w:val="22"/>
        </w:rPr>
        <w:t>Собрания представителей города Заречного Пензенской области шестого созыва по одномандатному избирательному округу №16</w:t>
      </w:r>
    </w:p>
    <w:p w:rsidR="001E0F1D" w:rsidRPr="00444397" w:rsidRDefault="001E0F1D" w:rsidP="00444397">
      <w:pPr>
        <w:spacing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4397">
        <w:rPr>
          <w:rFonts w:ascii="Times New Roman" w:hAnsi="Times New Roman" w:cs="Times New Roman"/>
          <w:b/>
          <w:sz w:val="22"/>
          <w:szCs w:val="22"/>
        </w:rPr>
        <w:t>13 сентября 2015 года</w:t>
      </w:r>
    </w:p>
    <w:p w:rsidR="005B3E67" w:rsidRDefault="005B3E67" w:rsidP="001017E4">
      <w:pPr>
        <w:spacing w:after="120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0"/>
          <w:sz w:val="28"/>
          <w:szCs w:val="28"/>
        </w:rPr>
        <w:t>С В Е Д Е Н И Я</w:t>
      </w:r>
    </w:p>
    <w:p w:rsidR="005B3E67" w:rsidRDefault="005B3E67" w:rsidP="001017E4">
      <w:pPr>
        <w:pStyle w:val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поступлении и расходовании средств избирательных фондов</w:t>
      </w:r>
    </w:p>
    <w:p w:rsidR="005B3E67" w:rsidRDefault="005B3E67" w:rsidP="001017E4">
      <w:pPr>
        <w:pStyle w:val="3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кандидатов в депутаты Собрания представителей города Заречного Пензенской области </w:t>
      </w:r>
      <w:r w:rsidR="00875703">
        <w:rPr>
          <w:rFonts w:ascii="Times New Roman" w:hAnsi="Times New Roman" w:cs="Times New Roman"/>
        </w:rPr>
        <w:t xml:space="preserve">шестого созыва </w:t>
      </w:r>
    </w:p>
    <w:p w:rsidR="005B3E67" w:rsidRDefault="005B3E67" w:rsidP="005B3E67">
      <w:pPr>
        <w:rPr>
          <w:b/>
          <w:bCs/>
          <w:sz w:val="28"/>
          <w:szCs w:val="28"/>
        </w:rPr>
      </w:pPr>
    </w:p>
    <w:p w:rsidR="005B3E67" w:rsidRDefault="005B3E67" w:rsidP="00101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города Заречного Пензенской области</w:t>
      </w:r>
    </w:p>
    <w:p w:rsidR="001017E4" w:rsidRDefault="001017E4" w:rsidP="001017E4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9"/>
        <w:gridCol w:w="316"/>
        <w:gridCol w:w="522"/>
      </w:tblGrid>
      <w:tr w:rsidR="005B3E67" w:rsidTr="00C91C1B">
        <w:trPr>
          <w:trHeight w:val="113"/>
        </w:trPr>
        <w:tc>
          <w:tcPr>
            <w:tcW w:w="0" w:type="auto"/>
          </w:tcPr>
          <w:p w:rsidR="005B3E67" w:rsidRPr="00C91C1B" w:rsidRDefault="005B3E67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Количество кандидатов, уведомивших о согласии баллотироваться</w:t>
            </w:r>
          </w:p>
        </w:tc>
        <w:tc>
          <w:tcPr>
            <w:tcW w:w="0" w:type="auto"/>
          </w:tcPr>
          <w:p w:rsidR="005B3E67" w:rsidRPr="00C91C1B" w:rsidRDefault="002707A9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5B3E67" w:rsidRPr="00C91C1B" w:rsidRDefault="005B3E67" w:rsidP="00C91C1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  <w:t>чел.</w:t>
            </w:r>
          </w:p>
        </w:tc>
      </w:tr>
      <w:tr w:rsidR="005B3E67" w:rsidTr="00C91C1B">
        <w:trPr>
          <w:trHeight w:val="170"/>
        </w:trPr>
        <w:tc>
          <w:tcPr>
            <w:tcW w:w="0" w:type="auto"/>
          </w:tcPr>
          <w:p w:rsidR="005B3E67" w:rsidRPr="00C91C1B" w:rsidRDefault="005B3E67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C1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зарегистрированных кандидатов</w:t>
            </w:r>
          </w:p>
        </w:tc>
        <w:tc>
          <w:tcPr>
            <w:tcW w:w="0" w:type="auto"/>
          </w:tcPr>
          <w:p w:rsidR="005B3E67" w:rsidRPr="00C91C1B" w:rsidRDefault="00020424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5B3E67" w:rsidRPr="00C91C1B" w:rsidRDefault="005B3E67" w:rsidP="00C91C1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  <w:t>чел.</w:t>
            </w:r>
          </w:p>
        </w:tc>
      </w:tr>
      <w:tr w:rsidR="005B3E67" w:rsidTr="00C91C1B">
        <w:trPr>
          <w:trHeight w:val="170"/>
        </w:trPr>
        <w:tc>
          <w:tcPr>
            <w:tcW w:w="0" w:type="auto"/>
          </w:tcPr>
          <w:p w:rsidR="005B3E67" w:rsidRPr="00C91C1B" w:rsidRDefault="005B3E67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Количество кандидатов, открывших специальные избирательные счета</w:t>
            </w:r>
          </w:p>
        </w:tc>
        <w:tc>
          <w:tcPr>
            <w:tcW w:w="0" w:type="auto"/>
          </w:tcPr>
          <w:p w:rsidR="005B3E67" w:rsidRPr="00C91C1B" w:rsidRDefault="00020424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5B3E67" w:rsidRPr="00C91C1B" w:rsidRDefault="00D821A3" w:rsidP="00C91C1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  <w:t>чел.</w:t>
            </w:r>
          </w:p>
        </w:tc>
      </w:tr>
      <w:tr w:rsidR="00D821A3" w:rsidTr="00C91C1B">
        <w:trPr>
          <w:trHeight w:val="170"/>
        </w:trPr>
        <w:tc>
          <w:tcPr>
            <w:tcW w:w="0" w:type="auto"/>
          </w:tcPr>
          <w:p w:rsidR="00D821A3" w:rsidRPr="00C91C1B" w:rsidRDefault="00D821A3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C1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кандидатов, представивших финансовые отчеты</w:t>
            </w:r>
          </w:p>
        </w:tc>
        <w:tc>
          <w:tcPr>
            <w:tcW w:w="0" w:type="auto"/>
          </w:tcPr>
          <w:p w:rsidR="00D821A3" w:rsidRPr="00C91C1B" w:rsidRDefault="00020424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D821A3" w:rsidRPr="00C91C1B" w:rsidRDefault="00D821A3" w:rsidP="00C91C1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  <w:t>чел.</w:t>
            </w:r>
          </w:p>
        </w:tc>
      </w:tr>
      <w:tr w:rsidR="00D821A3" w:rsidTr="00C91C1B">
        <w:trPr>
          <w:trHeight w:val="170"/>
        </w:trPr>
        <w:tc>
          <w:tcPr>
            <w:tcW w:w="0" w:type="auto"/>
          </w:tcPr>
          <w:p w:rsidR="00D821A3" w:rsidRPr="00C91C1B" w:rsidRDefault="00D821A3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C1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кандидатов, не  представивших финансовые отчеты</w:t>
            </w:r>
          </w:p>
        </w:tc>
        <w:tc>
          <w:tcPr>
            <w:tcW w:w="0" w:type="auto"/>
          </w:tcPr>
          <w:p w:rsidR="00D821A3" w:rsidRPr="00C91C1B" w:rsidRDefault="00604778" w:rsidP="00C91C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bottom"/>
          </w:tcPr>
          <w:p w:rsidR="00D821A3" w:rsidRPr="00C91C1B" w:rsidRDefault="00D821A3" w:rsidP="00C91C1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  <w:t>чел.</w:t>
            </w:r>
          </w:p>
        </w:tc>
      </w:tr>
      <w:tr w:rsidR="00D821A3" w:rsidTr="00C91C1B">
        <w:trPr>
          <w:trHeight w:val="170"/>
        </w:trPr>
        <w:tc>
          <w:tcPr>
            <w:tcW w:w="0" w:type="auto"/>
          </w:tcPr>
          <w:p w:rsidR="00D821A3" w:rsidRPr="00C91C1B" w:rsidRDefault="00D821A3" w:rsidP="00C91C1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1C1B">
              <w:rPr>
                <w:rFonts w:ascii="Times New Roman" w:hAnsi="Times New Roman" w:cs="Times New Roman"/>
                <w:b w:val="0"/>
                <w:sz w:val="20"/>
                <w:szCs w:val="20"/>
              </w:rPr>
              <w:t>из них зарегистрированных</w:t>
            </w:r>
          </w:p>
        </w:tc>
        <w:tc>
          <w:tcPr>
            <w:tcW w:w="0" w:type="auto"/>
          </w:tcPr>
          <w:p w:rsidR="00D821A3" w:rsidRPr="00C91C1B" w:rsidRDefault="00604778" w:rsidP="00C91C1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bottom"/>
          </w:tcPr>
          <w:p w:rsidR="001017E4" w:rsidRPr="00C91C1B" w:rsidRDefault="00D821A3" w:rsidP="00C91C1B">
            <w:pPr>
              <w:pStyle w:val="1"/>
              <w:spacing w:before="0" w:after="0"/>
              <w:jc w:val="left"/>
              <w:rPr>
                <w:sz w:val="18"/>
              </w:rPr>
            </w:pPr>
            <w:r w:rsidRPr="00C91C1B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чел.</w:t>
            </w:r>
          </w:p>
          <w:p w:rsidR="001017E4" w:rsidRPr="00C91C1B" w:rsidRDefault="001017E4" w:rsidP="00C91C1B">
            <w:pPr>
              <w:jc w:val="left"/>
            </w:pPr>
          </w:p>
        </w:tc>
      </w:tr>
    </w:tbl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5387"/>
        <w:gridCol w:w="992"/>
        <w:gridCol w:w="1417"/>
        <w:gridCol w:w="1276"/>
      </w:tblGrid>
      <w:tr w:rsidR="005B3E67" w:rsidTr="001A48BC">
        <w:trPr>
          <w:tblHeader/>
        </w:trPr>
        <w:tc>
          <w:tcPr>
            <w:tcW w:w="851" w:type="dxa"/>
          </w:tcPr>
          <w:p w:rsidR="005B3E67" w:rsidRDefault="005B3E67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387" w:type="dxa"/>
          </w:tcPr>
          <w:p w:rsidR="005B3E67" w:rsidRPr="00561751" w:rsidRDefault="005B3E67" w:rsidP="00561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5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561751">
              <w:rPr>
                <w:rFonts w:ascii="Times New Roman" w:hAnsi="Times New Roman" w:cs="Times New Roman"/>
                <w:sz w:val="20"/>
                <w:szCs w:val="20"/>
              </w:rPr>
              <w:br/>
              <w:t>поступления</w:t>
            </w:r>
          </w:p>
        </w:tc>
        <w:tc>
          <w:tcPr>
            <w:tcW w:w="992" w:type="dxa"/>
            <w:vAlign w:val="center"/>
          </w:tcPr>
          <w:p w:rsidR="005B3E67" w:rsidRPr="00561751" w:rsidRDefault="005B3E67" w:rsidP="001A48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51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  <w:r w:rsidRPr="00561751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417" w:type="dxa"/>
          </w:tcPr>
          <w:p w:rsidR="005B3E67" w:rsidRPr="00561751" w:rsidRDefault="005B3E67" w:rsidP="00561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5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561751">
              <w:rPr>
                <w:rFonts w:ascii="Times New Roman" w:hAnsi="Times New Roman" w:cs="Times New Roman"/>
                <w:sz w:val="20"/>
                <w:szCs w:val="20"/>
              </w:rPr>
              <w:br/>
              <w:t>в рублях</w:t>
            </w:r>
          </w:p>
        </w:tc>
        <w:tc>
          <w:tcPr>
            <w:tcW w:w="1276" w:type="dxa"/>
          </w:tcPr>
          <w:p w:rsidR="005B3E67" w:rsidRPr="00561751" w:rsidRDefault="005B3E67" w:rsidP="00561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5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B3E67" w:rsidTr="001A48BC">
        <w:tc>
          <w:tcPr>
            <w:tcW w:w="851" w:type="dxa"/>
            <w:tcBorders>
              <w:bottom w:val="nil"/>
            </w:tcBorders>
          </w:tcPr>
          <w:p w:rsidR="005B3E67" w:rsidRDefault="005B3E67" w:rsidP="004C13BA">
            <w:pPr>
              <w:pStyle w:val="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387" w:type="dxa"/>
            <w:tcBorders>
              <w:bottom w:val="nil"/>
            </w:tcBorders>
          </w:tcPr>
          <w:p w:rsidR="005B3E67" w:rsidRDefault="005B3E67" w:rsidP="004C13B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Поступило средств в избирательные фонды, 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B3E67" w:rsidRDefault="005B3E67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5B3E67" w:rsidRPr="00D43127" w:rsidRDefault="00020424" w:rsidP="001A48B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61280,00</w:t>
            </w:r>
          </w:p>
        </w:tc>
        <w:tc>
          <w:tcPr>
            <w:tcW w:w="1276" w:type="dxa"/>
            <w:tcBorders>
              <w:bottom w:val="nil"/>
            </w:tcBorders>
          </w:tcPr>
          <w:p w:rsidR="005B3E67" w:rsidRDefault="005B3E67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3E67" w:rsidTr="001A48BC">
        <w:tc>
          <w:tcPr>
            <w:tcW w:w="851" w:type="dxa"/>
            <w:tcBorders>
              <w:top w:val="nil"/>
            </w:tcBorders>
          </w:tcPr>
          <w:p w:rsidR="005B3E67" w:rsidRDefault="005B3E67" w:rsidP="004C1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5B3E67" w:rsidRDefault="005B3E67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B3E67" w:rsidRDefault="005B3E67" w:rsidP="001A48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B3E67" w:rsidRPr="00AB0542" w:rsidRDefault="005B3E67" w:rsidP="001A48B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B3E67" w:rsidRDefault="005B3E67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собственных средств кандидатов, </w:t>
            </w:r>
          </w:p>
        </w:tc>
        <w:tc>
          <w:tcPr>
            <w:tcW w:w="992" w:type="dxa"/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61280,00</w:t>
            </w:r>
          </w:p>
        </w:tc>
        <w:tc>
          <w:tcPr>
            <w:tcW w:w="1276" w:type="dxa"/>
          </w:tcPr>
          <w:p w:rsidR="007378AD" w:rsidRPr="00D43127" w:rsidRDefault="007378AD" w:rsidP="00463F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избирательных объединений, выдвинувших кандидатов</w:t>
            </w:r>
          </w:p>
        </w:tc>
        <w:tc>
          <w:tcPr>
            <w:tcW w:w="992" w:type="dxa"/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Pr="00D43127" w:rsidRDefault="007378AD" w:rsidP="00463F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граждан</w:t>
            </w:r>
          </w:p>
        </w:tc>
        <w:tc>
          <w:tcPr>
            <w:tcW w:w="992" w:type="dxa"/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Pr="00D43127" w:rsidRDefault="007378AD" w:rsidP="00463F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юридических лиц</w:t>
            </w:r>
          </w:p>
        </w:tc>
        <w:tc>
          <w:tcPr>
            <w:tcW w:w="992" w:type="dxa"/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Pr="00D43127" w:rsidRDefault="007378AD" w:rsidP="00463F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78AD" w:rsidTr="001A48BC">
        <w:tc>
          <w:tcPr>
            <w:tcW w:w="851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Возвращено средств из избирательных фондов, 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378AD" w:rsidRPr="007378AD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7378AD" w:rsidRP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378AD" w:rsidTr="001A48BC">
        <w:tc>
          <w:tcPr>
            <w:tcW w:w="851" w:type="dxa"/>
            <w:tcBorders>
              <w:top w:val="nil"/>
            </w:tcBorders>
          </w:tcPr>
          <w:p w:rsidR="007378AD" w:rsidRDefault="007378AD" w:rsidP="004C13B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378AD" w:rsidRDefault="007378AD" w:rsidP="001A48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7378AD" w:rsidRPr="00AB0542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387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 поступивших с нарушением установленного порядка,  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378AD" w:rsidRPr="007378AD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top w:val="nil"/>
            </w:tcBorders>
          </w:tcPr>
          <w:p w:rsidR="007378AD" w:rsidRDefault="007378AD" w:rsidP="004C1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378AD" w:rsidRDefault="007378AD" w:rsidP="001A48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7378AD" w:rsidRPr="00AB0542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юридическим лицам, которым запрещено осуществлять пожертвования</w:t>
            </w:r>
          </w:p>
        </w:tc>
        <w:tc>
          <w:tcPr>
            <w:tcW w:w="992" w:type="dxa"/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417" w:type="dxa"/>
            <w:vAlign w:val="bottom"/>
          </w:tcPr>
          <w:p w:rsidR="007378AD" w:rsidRPr="007378AD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гражданам, которым запрещено осуществлять пожертвования</w:t>
            </w:r>
          </w:p>
        </w:tc>
        <w:tc>
          <w:tcPr>
            <w:tcW w:w="992" w:type="dxa"/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7378AD" w:rsidRPr="007378AD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 превышающих предельный размер добровольных пожертвований,  всего</w:t>
            </w:r>
          </w:p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7378AD" w:rsidRPr="007378AD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bottom w:val="single" w:sz="4" w:space="0" w:color="auto"/>
            </w:tcBorders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перечислено средств, внесенных анонимными жертвователями, в доход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378AD" w:rsidRPr="007378AD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средств избирательных фондов, подлежащих расходованию (стр.01-стр.06)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8AD" w:rsidRPr="00AB0542" w:rsidRDefault="00020424" w:rsidP="001A48B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61280,00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Израсходовано средств из избирательных фондов,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61280,00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top w:val="nil"/>
            </w:tcBorders>
          </w:tcPr>
          <w:p w:rsidR="007378AD" w:rsidRDefault="007378AD" w:rsidP="004C1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7378AD" w:rsidRDefault="007378AD" w:rsidP="004C13BA">
            <w:pPr>
              <w:pageBreakBefore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378AD" w:rsidRDefault="007378AD" w:rsidP="001A48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7378AD" w:rsidRPr="00AB0542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78AD" w:rsidRDefault="007378AD" w:rsidP="004C13BA">
            <w:pPr>
              <w:pageBreakBefor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387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финансовое обеспечение организационно-технических мер,  направленных на сбор подписей в поддержку выдвижения кандидатов, 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top w:val="nil"/>
            </w:tcBorders>
          </w:tcPr>
          <w:p w:rsidR="007378AD" w:rsidRDefault="007378AD" w:rsidP="004C1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378AD" w:rsidRDefault="007378AD" w:rsidP="001A48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7378AD" w:rsidRPr="00AB0542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лиц, привлекаемых для сбора подписей избирателей </w:t>
            </w:r>
          </w:p>
        </w:tc>
        <w:tc>
          <w:tcPr>
            <w:tcW w:w="992" w:type="dxa"/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bottom"/>
          </w:tcPr>
          <w:p w:rsidR="007378AD" w:rsidRPr="007378AD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387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предвыборную агитацию, 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61280,00</w:t>
            </w:r>
          </w:p>
        </w:tc>
        <w:tc>
          <w:tcPr>
            <w:tcW w:w="1276" w:type="dxa"/>
            <w:tcBorders>
              <w:bottom w:val="nil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top w:val="nil"/>
            </w:tcBorders>
          </w:tcPr>
          <w:p w:rsidR="007378AD" w:rsidRDefault="007378AD" w:rsidP="004C1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378AD" w:rsidRDefault="007378AD" w:rsidP="001A48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7378AD" w:rsidRPr="00AB0542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средства массовой информации</w:t>
            </w:r>
          </w:p>
        </w:tc>
        <w:tc>
          <w:tcPr>
            <w:tcW w:w="992" w:type="dxa"/>
            <w:vAlign w:val="center"/>
          </w:tcPr>
          <w:p w:rsidR="007378AD" w:rsidRDefault="007378AD" w:rsidP="001A48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bottom"/>
          </w:tcPr>
          <w:p w:rsidR="007378AD" w:rsidRPr="00561751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4397" w:rsidRDefault="00444397">
      <w:r>
        <w:br w:type="page"/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5387"/>
        <w:gridCol w:w="992"/>
        <w:gridCol w:w="1417"/>
        <w:gridCol w:w="1276"/>
      </w:tblGrid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4.2.1.1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телерадиовещания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4.2.1.2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редакции периодических печатных изданий 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предвыборных мероприятий (собраний и встреч с избирателями, митингов, шествий, демонстраций и др.)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выпуск и распространение печатных материалов (листовок, плакатов, рекламных щитов и т.п.)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bottom"/>
          </w:tcPr>
          <w:p w:rsidR="007378AD" w:rsidRPr="00D431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56280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vAlign w:val="bottom"/>
          </w:tcPr>
          <w:p w:rsidR="007378AD" w:rsidRPr="00B144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других работ (услуг), выполненных юридическими лицами или гражданами РФ 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bottom"/>
          </w:tcPr>
          <w:p w:rsidR="007378AD" w:rsidRPr="00875703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5000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расходы, непосредственно связанные с проведением избирательной кампанией 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bottom"/>
          </w:tcPr>
          <w:p w:rsidR="007378AD" w:rsidRPr="00B144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Внесение избирательного залога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bottom"/>
          </w:tcPr>
          <w:p w:rsidR="007378AD" w:rsidRPr="00B14427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Возвращено неиспользованных и ошибочно перечисленных денежных средств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  <w:vAlign w:val="bottom"/>
          </w:tcPr>
          <w:p w:rsidR="007378AD" w:rsidRPr="007378AD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Остаток неизрасходованных средств на счетах избирательных фондов (стр.12-стр.13+стр.26) 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7378AD" w:rsidRPr="00020424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Возвращено неизрасходованных средств из избирательных фондов, 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378AD" w:rsidRPr="00020424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  <w:tcBorders>
              <w:top w:val="nil"/>
            </w:tcBorders>
          </w:tcPr>
          <w:p w:rsidR="007378AD" w:rsidRDefault="007378AD" w:rsidP="004C1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</w:tcBorders>
          </w:tcPr>
          <w:p w:rsidR="007378AD" w:rsidRDefault="007378AD" w:rsidP="004C1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7378AD" w:rsidRPr="00AB0542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кандидатам</w:t>
            </w:r>
          </w:p>
        </w:tc>
        <w:tc>
          <w:tcPr>
            <w:tcW w:w="992" w:type="dxa"/>
          </w:tcPr>
          <w:p w:rsidR="007378AD" w:rsidRDefault="007378AD" w:rsidP="004C13BA">
            <w:pPr>
              <w:pageBreakBefore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  <w:vAlign w:val="bottom"/>
          </w:tcPr>
          <w:p w:rsidR="007378AD" w:rsidRPr="005D6476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избирательным объединениям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7378AD" w:rsidRPr="005D6476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7" w:type="dxa"/>
            <w:vAlign w:val="bottom"/>
          </w:tcPr>
          <w:p w:rsidR="007378AD" w:rsidRPr="005D6476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юридическим лицам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vAlign w:val="bottom"/>
          </w:tcPr>
          <w:p w:rsidR="007378AD" w:rsidRPr="005D6476" w:rsidRDefault="00020424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8AD" w:rsidTr="001A48BC">
        <w:tc>
          <w:tcPr>
            <w:tcW w:w="851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:rsidR="007378AD" w:rsidRDefault="007378AD" w:rsidP="004C13B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Остаток неизрасходованных средств на дату сдачи отчета </w:t>
            </w:r>
          </w:p>
        </w:tc>
        <w:tc>
          <w:tcPr>
            <w:tcW w:w="992" w:type="dxa"/>
          </w:tcPr>
          <w:p w:rsidR="007378AD" w:rsidRDefault="007378AD" w:rsidP="004C13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bottom"/>
          </w:tcPr>
          <w:p w:rsidR="007378AD" w:rsidRPr="00AB0542" w:rsidRDefault="007378AD" w:rsidP="001A48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78AD" w:rsidRDefault="007378AD" w:rsidP="004C13B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B3E67" w:rsidRDefault="005B3E67" w:rsidP="005B3E6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3E67" w:rsidRDefault="005B3E67" w:rsidP="005B3E67">
      <w:pPr>
        <w:pStyle w:val="a5"/>
        <w:tabs>
          <w:tab w:val="clear" w:pos="4677"/>
          <w:tab w:val="clear" w:pos="9355"/>
        </w:tabs>
      </w:pPr>
    </w:p>
    <w:p w:rsidR="005B3E67" w:rsidRPr="0002233B" w:rsidRDefault="005B3E67" w:rsidP="005B3E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2233B"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5B3E67" w:rsidRPr="0002233B" w:rsidRDefault="00931FDF" w:rsidP="005B3E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2233B">
        <w:rPr>
          <w:rFonts w:ascii="Times New Roman" w:hAnsi="Times New Roman" w:cs="Times New Roman"/>
          <w:sz w:val="24"/>
          <w:szCs w:val="24"/>
        </w:rPr>
        <w:t>г.Заречного</w:t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  <w:t>В.М. Ишкулова</w:t>
      </w:r>
    </w:p>
    <w:p w:rsidR="005B3E67" w:rsidRPr="0002233B" w:rsidRDefault="005B3E67" w:rsidP="005B3E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3E67" w:rsidRPr="0002233B" w:rsidRDefault="005B3E67" w:rsidP="00931F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2233B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</w:r>
      <w:r w:rsidR="001017E4" w:rsidRPr="0002233B">
        <w:rPr>
          <w:rFonts w:ascii="Times New Roman" w:hAnsi="Times New Roman" w:cs="Times New Roman"/>
          <w:sz w:val="24"/>
          <w:szCs w:val="24"/>
        </w:rPr>
        <w:tab/>
        <w:t>Е.Ю. Клюкина</w:t>
      </w:r>
    </w:p>
    <w:p w:rsidR="005B3E67" w:rsidRDefault="005B3E67" w:rsidP="005B3E6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B3E67" w:rsidRDefault="005B3E67" w:rsidP="005B3E67">
      <w:pPr>
        <w:pStyle w:val="2"/>
        <w:rPr>
          <w:rFonts w:ascii="Times New Roman" w:hAnsi="Times New Roman" w:cs="Times New Roman"/>
        </w:rPr>
      </w:pPr>
    </w:p>
    <w:p w:rsidR="00FB6714" w:rsidRDefault="00664D91"/>
    <w:sectPr w:rsidR="00FB6714" w:rsidSect="00444397">
      <w:headerReference w:type="default" r:id="rId7"/>
      <w:pgSz w:w="11906" w:h="16838" w:code="9"/>
      <w:pgMar w:top="851" w:right="454" w:bottom="851" w:left="1304" w:header="567" w:footer="567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91" w:rsidRDefault="00664D91" w:rsidP="00D8679E">
      <w:r>
        <w:separator/>
      </w:r>
    </w:p>
  </w:endnote>
  <w:endnote w:type="continuationSeparator" w:id="1">
    <w:p w:rsidR="00664D91" w:rsidRDefault="00664D91" w:rsidP="00D8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91" w:rsidRDefault="00664D91" w:rsidP="00D8679E">
      <w:r>
        <w:separator/>
      </w:r>
    </w:p>
  </w:footnote>
  <w:footnote w:type="continuationSeparator" w:id="1">
    <w:p w:rsidR="00664D91" w:rsidRDefault="00664D91" w:rsidP="00D86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E" w:rsidRDefault="005D583F">
    <w:pPr>
      <w:pStyle w:val="a5"/>
      <w:framePr w:wrap="auto" w:vAnchor="text" w:hAnchor="page" w:x="6382" w:y="61"/>
      <w:rPr>
        <w:rStyle w:val="a7"/>
        <w:rFonts w:ascii="Times New Roman" w:hAnsi="Times New Roman" w:cs="Times New Roman"/>
      </w:rPr>
    </w:pPr>
    <w:r>
      <w:rPr>
        <w:rStyle w:val="a7"/>
        <w:rFonts w:ascii="Times New Roman" w:hAnsi="Times New Roman" w:cs="Times New Roman"/>
      </w:rPr>
      <w:fldChar w:fldCharType="begin"/>
    </w:r>
    <w:r w:rsidR="0002233B">
      <w:rPr>
        <w:rStyle w:val="a7"/>
        <w:rFonts w:ascii="Times New Roman" w:hAnsi="Times New Roman" w:cs="Times New Roman"/>
      </w:rPr>
      <w:instrText xml:space="preserve">PAGE  </w:instrText>
    </w:r>
    <w:r>
      <w:rPr>
        <w:rStyle w:val="a7"/>
        <w:rFonts w:ascii="Times New Roman" w:hAnsi="Times New Roman" w:cs="Times New Roman"/>
      </w:rPr>
      <w:fldChar w:fldCharType="separate"/>
    </w:r>
    <w:r w:rsidR="001A48BC">
      <w:rPr>
        <w:rStyle w:val="a7"/>
        <w:rFonts w:ascii="Times New Roman" w:hAnsi="Times New Roman" w:cs="Times New Roman"/>
        <w:noProof/>
      </w:rPr>
      <w:t>2</w:t>
    </w:r>
    <w:r>
      <w:rPr>
        <w:rStyle w:val="a7"/>
        <w:rFonts w:ascii="Times New Roman" w:hAnsi="Times New Roman" w:cs="Times New Roman"/>
      </w:rPr>
      <w:fldChar w:fldCharType="end"/>
    </w:r>
  </w:p>
  <w:p w:rsidR="00D8679E" w:rsidRDefault="00D8679E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67"/>
    <w:rsid w:val="00020424"/>
    <w:rsid w:val="0002233B"/>
    <w:rsid w:val="000939D1"/>
    <w:rsid w:val="001017E4"/>
    <w:rsid w:val="00131C87"/>
    <w:rsid w:val="001A48BC"/>
    <w:rsid w:val="001E0F1D"/>
    <w:rsid w:val="002707A9"/>
    <w:rsid w:val="00444397"/>
    <w:rsid w:val="00561751"/>
    <w:rsid w:val="005B3E67"/>
    <w:rsid w:val="005D583F"/>
    <w:rsid w:val="005D6476"/>
    <w:rsid w:val="00600EDE"/>
    <w:rsid w:val="00604778"/>
    <w:rsid w:val="00664D91"/>
    <w:rsid w:val="007378AD"/>
    <w:rsid w:val="007B796A"/>
    <w:rsid w:val="007C79B2"/>
    <w:rsid w:val="00875703"/>
    <w:rsid w:val="00931FDF"/>
    <w:rsid w:val="00994505"/>
    <w:rsid w:val="009F4152"/>
    <w:rsid w:val="00A51D5B"/>
    <w:rsid w:val="00AB0542"/>
    <w:rsid w:val="00AE1CFF"/>
    <w:rsid w:val="00AE3761"/>
    <w:rsid w:val="00B14427"/>
    <w:rsid w:val="00C559F9"/>
    <w:rsid w:val="00C91C1B"/>
    <w:rsid w:val="00D43127"/>
    <w:rsid w:val="00D821A3"/>
    <w:rsid w:val="00D8679E"/>
    <w:rsid w:val="00EA1440"/>
    <w:rsid w:val="00F176C6"/>
    <w:rsid w:val="00F6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E67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E6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B3E67"/>
    <w:rPr>
      <w:b/>
      <w:bCs/>
      <w:color w:val="000080"/>
    </w:rPr>
  </w:style>
  <w:style w:type="paragraph" w:customStyle="1" w:styleId="a4">
    <w:name w:val="Текст (прав. подпись)"/>
    <w:basedOn w:val="a"/>
    <w:next w:val="a"/>
    <w:uiPriority w:val="99"/>
    <w:rsid w:val="005B3E67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5B3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E67"/>
    <w:rPr>
      <w:rFonts w:ascii="Arial" w:eastAsiaTheme="minorEastAsia" w:hAnsi="Arial" w:cs="Arial"/>
      <w:sz w:val="18"/>
      <w:szCs w:val="18"/>
      <w:lang w:eastAsia="ru-RU"/>
    </w:rPr>
  </w:style>
  <w:style w:type="character" w:styleId="a7">
    <w:name w:val="page number"/>
    <w:basedOn w:val="a0"/>
    <w:uiPriority w:val="99"/>
    <w:rsid w:val="005B3E67"/>
  </w:style>
  <w:style w:type="paragraph" w:styleId="a8">
    <w:name w:val="footer"/>
    <w:basedOn w:val="a"/>
    <w:link w:val="a9"/>
    <w:uiPriority w:val="99"/>
    <w:rsid w:val="005B3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3E67"/>
    <w:rPr>
      <w:rFonts w:ascii="Arial" w:eastAsiaTheme="minorEastAsia" w:hAnsi="Arial" w:cs="Arial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5B3E67"/>
    <w:pPr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3E67"/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3">
    <w:name w:val="заголовок 3"/>
    <w:basedOn w:val="a"/>
    <w:next w:val="a"/>
    <w:uiPriority w:val="99"/>
    <w:rsid w:val="005B3E67"/>
    <w:pPr>
      <w:keepNext/>
      <w:widowControl/>
      <w:autoSpaceDE/>
      <w:autoSpaceDN/>
      <w:adjustRightInd/>
      <w:ind w:firstLine="0"/>
      <w:jc w:val="center"/>
    </w:pPr>
    <w:rPr>
      <w:b/>
      <w:bCs/>
      <w:sz w:val="24"/>
      <w:szCs w:val="24"/>
      <w:lang w:val="en-US"/>
    </w:rPr>
  </w:style>
  <w:style w:type="paragraph" w:styleId="30">
    <w:name w:val="Body Text 3"/>
    <w:basedOn w:val="a"/>
    <w:link w:val="31"/>
    <w:uiPriority w:val="99"/>
    <w:rsid w:val="005B3E67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uiPriority w:val="99"/>
    <w:rsid w:val="005B3E67"/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5B3E6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B3E67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B3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017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7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B9A8-99D1-4F6A-9002-544BCCEA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2015-09-22T08:53:00Z</cp:lastPrinted>
  <dcterms:created xsi:type="dcterms:W3CDTF">2015-09-22T08:48:00Z</dcterms:created>
  <dcterms:modified xsi:type="dcterms:W3CDTF">2015-09-22T09:54:00Z</dcterms:modified>
</cp:coreProperties>
</file>